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31" w:rsidRPr="009A6B31" w:rsidRDefault="009A6B31" w:rsidP="009A6B31">
      <w:pPr>
        <w:bidi/>
        <w:jc w:val="center"/>
        <w:rPr>
          <w:rFonts w:cs="Calibri"/>
          <w:b/>
          <w:bCs/>
          <w:sz w:val="30"/>
          <w:szCs w:val="30"/>
          <w:rtl/>
          <w:lang w:bidi="fa-IR"/>
        </w:rPr>
      </w:pPr>
      <w:r w:rsidRPr="009A6B31">
        <w:rPr>
          <w:rFonts w:cs="B Nazanin" w:hint="eastAsia"/>
          <w:b/>
          <w:bCs/>
          <w:sz w:val="30"/>
          <w:szCs w:val="30"/>
          <w:rtl/>
          <w:lang w:bidi="fa-IR"/>
        </w:rPr>
        <w:t>”</w:t>
      </w:r>
      <w:r w:rsidRPr="009A6B31">
        <w:rPr>
          <w:rFonts w:cs="B Nazanin" w:hint="cs"/>
          <w:b/>
          <w:bCs/>
          <w:sz w:val="30"/>
          <w:szCs w:val="30"/>
          <w:rtl/>
          <w:lang w:bidi="fa-IR"/>
        </w:rPr>
        <w:t>لیست نمایشگاهها در حوزه شیلات</w:t>
      </w:r>
      <w:r w:rsidRPr="009A6B31">
        <w:rPr>
          <w:rFonts w:cs="Calibri" w:hint="cs"/>
          <w:b/>
          <w:bCs/>
          <w:sz w:val="30"/>
          <w:szCs w:val="30"/>
          <w:rtl/>
          <w:lang w:bidi="fa-IR"/>
        </w:rPr>
        <w:t>"</w:t>
      </w:r>
    </w:p>
    <w:p w:rsidR="009A6B31" w:rsidRPr="009A6B31" w:rsidRDefault="009A6B31" w:rsidP="009A6B31">
      <w:pPr>
        <w:bidi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Pr="009A6B31">
        <w:rPr>
          <w:rFonts w:cs="B Nazanin" w:hint="cs"/>
          <w:sz w:val="30"/>
          <w:szCs w:val="30"/>
          <w:rtl/>
          <w:lang w:bidi="fa-IR"/>
        </w:rPr>
        <w:t xml:space="preserve">سه نمایشگاه در طول سال 2024 در </w:t>
      </w:r>
      <w:r>
        <w:rPr>
          <w:rFonts w:cs="B Nazanin" w:hint="cs"/>
          <w:sz w:val="30"/>
          <w:szCs w:val="30"/>
          <w:rtl/>
          <w:lang w:bidi="fa-IR"/>
        </w:rPr>
        <w:t xml:space="preserve">استانهای ساحلی از جمله فوجیان، </w:t>
      </w:r>
      <w:r w:rsidRPr="009A6B31">
        <w:rPr>
          <w:rFonts w:cs="B Nazanin" w:hint="cs"/>
          <w:sz w:val="30"/>
          <w:szCs w:val="30"/>
          <w:rtl/>
          <w:lang w:bidi="fa-IR"/>
        </w:rPr>
        <w:t xml:space="preserve">هاینان و شهر شنزن </w:t>
      </w:r>
      <w:r>
        <w:rPr>
          <w:rFonts w:cs="B Nazanin" w:hint="cs"/>
          <w:sz w:val="30"/>
          <w:szCs w:val="30"/>
          <w:rtl/>
          <w:lang w:bidi="fa-IR"/>
        </w:rPr>
        <w:t>برگزار خواهد شد</w:t>
      </w:r>
    </w:p>
    <w:p w:rsidR="009A6B31" w:rsidRPr="009A6B31" w:rsidRDefault="009A6B31" w:rsidP="009A6B31">
      <w:pPr>
        <w:bidi/>
        <w:rPr>
          <w:rFonts w:cs="B Nazanin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3840CF" w:rsidRPr="003840CF" w:rsidTr="003840CF">
        <w:tc>
          <w:tcPr>
            <w:tcW w:w="1248" w:type="dxa"/>
          </w:tcPr>
          <w:p w:rsidR="003840CF" w:rsidRPr="003840CF" w:rsidRDefault="003840CF" w:rsidP="003840CF">
            <w:pPr>
              <w:bidi/>
              <w:rPr>
                <w:rFonts w:cs="B Nazanin"/>
                <w:b/>
                <w:bCs/>
                <w:color w:val="0070C0"/>
                <w:sz w:val="30"/>
                <w:szCs w:val="30"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102" w:type="dxa"/>
          </w:tcPr>
          <w:p w:rsidR="003840CF" w:rsidRPr="003840CF" w:rsidRDefault="003840CF" w:rsidP="003840CF">
            <w:pPr>
              <w:bidi/>
              <w:rPr>
                <w:rFonts w:cs="B Nazanin"/>
                <w:b/>
                <w:bCs/>
                <w:color w:val="0070C0"/>
                <w:sz w:val="30"/>
                <w:szCs w:val="30"/>
              </w:rPr>
            </w:pPr>
            <w:r w:rsidRPr="003840CF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نمایشگاه صنعت ماهیگیری شهر شنزن</w:t>
            </w:r>
          </w:p>
        </w:tc>
      </w:tr>
      <w:tr w:rsidR="003840CF" w:rsidRPr="003840CF" w:rsidTr="003840CF">
        <w:tc>
          <w:tcPr>
            <w:tcW w:w="1248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</w:rPr>
            </w:pPr>
            <w:r w:rsidRPr="003840CF">
              <w:rPr>
                <w:rFonts w:cs="B Nazanin" w:hint="cs"/>
                <w:color w:val="0070C0"/>
                <w:sz w:val="30"/>
                <w:szCs w:val="30"/>
                <w:rtl/>
              </w:rPr>
              <w:t xml:space="preserve"> عنوان</w:t>
            </w:r>
          </w:p>
        </w:tc>
        <w:tc>
          <w:tcPr>
            <w:tcW w:w="8102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</w:rPr>
            </w:pPr>
            <w:r w:rsidRPr="003840CF">
              <w:rPr>
                <w:rFonts w:cs="B Nazanin"/>
                <w:color w:val="0070C0"/>
                <w:sz w:val="30"/>
                <w:szCs w:val="30"/>
              </w:rPr>
              <w:t>2024 Shenzhen International Fisheries Expo</w:t>
            </w:r>
          </w:p>
        </w:tc>
      </w:tr>
      <w:tr w:rsidR="003840CF" w:rsidRPr="003840CF" w:rsidTr="003840CF">
        <w:tc>
          <w:tcPr>
            <w:tcW w:w="1248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</w:rPr>
            </w:pPr>
            <w:r w:rsidRPr="003840CF">
              <w:rPr>
                <w:rFonts w:cs="B Nazanin" w:hint="cs"/>
                <w:color w:val="0070C0"/>
                <w:sz w:val="30"/>
                <w:szCs w:val="30"/>
                <w:rtl/>
              </w:rPr>
              <w:t xml:space="preserve"> وب سایت</w:t>
            </w:r>
          </w:p>
        </w:tc>
        <w:tc>
          <w:tcPr>
            <w:tcW w:w="8102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</w:rPr>
            </w:pPr>
            <w:r w:rsidRPr="003840CF">
              <w:rPr>
                <w:rFonts w:cs="B Nazanin"/>
                <w:color w:val="0070C0"/>
                <w:sz w:val="30"/>
                <w:szCs w:val="30"/>
              </w:rPr>
              <w:t>https://www.szfisheryexpo.com/index.html</w:t>
            </w:r>
            <w:r w:rsidRPr="003840CF">
              <w:rPr>
                <w:rFonts w:cs="B Nazanin" w:hint="cs"/>
                <w:color w:val="0070C0"/>
                <w:sz w:val="30"/>
                <w:szCs w:val="30"/>
                <w:rtl/>
              </w:rPr>
              <w:t xml:space="preserve">  </w:t>
            </w:r>
          </w:p>
        </w:tc>
      </w:tr>
      <w:tr w:rsidR="003840CF" w:rsidRPr="003840CF" w:rsidTr="003840CF">
        <w:tc>
          <w:tcPr>
            <w:tcW w:w="1248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  <w:rtl/>
              </w:rPr>
            </w:pPr>
            <w:r w:rsidRPr="003840CF">
              <w:rPr>
                <w:rFonts w:cs="B Nazanin" w:hint="cs"/>
                <w:color w:val="0070C0"/>
                <w:sz w:val="30"/>
                <w:szCs w:val="30"/>
                <w:rtl/>
              </w:rPr>
              <w:t xml:space="preserve"> مکان</w:t>
            </w:r>
          </w:p>
        </w:tc>
        <w:tc>
          <w:tcPr>
            <w:tcW w:w="8102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  <w:rtl/>
              </w:rPr>
            </w:pPr>
            <w:r w:rsidRPr="003840CF">
              <w:rPr>
                <w:rFonts w:cs="B Nazanin"/>
                <w:color w:val="0070C0"/>
                <w:sz w:val="30"/>
                <w:szCs w:val="30"/>
              </w:rPr>
              <w:t>Shenzhen Convention &amp; Exhibition Center, Shenzhen</w:t>
            </w:r>
            <w:r w:rsidRPr="003840CF">
              <w:rPr>
                <w:rFonts w:cs="B Nazanin"/>
                <w:color w:val="0070C0"/>
                <w:sz w:val="30"/>
                <w:szCs w:val="30"/>
              </w:rPr>
              <w:tab/>
            </w:r>
          </w:p>
        </w:tc>
      </w:tr>
      <w:tr w:rsidR="003840CF" w:rsidRPr="003840CF" w:rsidTr="003840CF">
        <w:tc>
          <w:tcPr>
            <w:tcW w:w="1248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</w:rPr>
            </w:pPr>
            <w:r w:rsidRPr="003840CF">
              <w:rPr>
                <w:rFonts w:cs="B Nazanin" w:hint="cs"/>
                <w:color w:val="0070C0"/>
                <w:sz w:val="30"/>
                <w:szCs w:val="30"/>
                <w:rtl/>
              </w:rPr>
              <w:t>تاریخ</w:t>
            </w:r>
          </w:p>
        </w:tc>
        <w:tc>
          <w:tcPr>
            <w:tcW w:w="8102" w:type="dxa"/>
          </w:tcPr>
          <w:p w:rsidR="003840CF" w:rsidRPr="003840CF" w:rsidRDefault="003840CF" w:rsidP="00B40CF6">
            <w:pPr>
              <w:bidi/>
              <w:rPr>
                <w:rFonts w:cs="B Nazanin"/>
                <w:color w:val="0070C0"/>
                <w:sz w:val="30"/>
                <w:szCs w:val="30"/>
              </w:rPr>
            </w:pPr>
            <w:r w:rsidRPr="003840CF">
              <w:rPr>
                <w:rFonts w:cs="B Nazanin"/>
                <w:color w:val="0070C0"/>
                <w:sz w:val="30"/>
                <w:szCs w:val="30"/>
              </w:rPr>
              <w:t>2024.05.17-19</w:t>
            </w:r>
          </w:p>
        </w:tc>
      </w:tr>
    </w:tbl>
    <w:p w:rsidR="009A6B31" w:rsidRPr="009A6B31" w:rsidRDefault="009A6B31" w:rsidP="009A6B31">
      <w:pPr>
        <w:bidi/>
        <w:rPr>
          <w:rFonts w:cs="B Nazanin"/>
          <w:sz w:val="30"/>
          <w:szCs w:val="3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3840CF" w:rsidTr="003840CF">
        <w:tc>
          <w:tcPr>
            <w:tcW w:w="1176" w:type="dxa"/>
          </w:tcPr>
          <w:p w:rsidR="003840CF" w:rsidRPr="003840CF" w:rsidRDefault="009A6B31" w:rsidP="003840CF">
            <w:pPr>
              <w:bidi/>
              <w:rPr>
                <w:rFonts w:cs="B Nazanin"/>
                <w:b/>
                <w:bCs/>
                <w:color w:val="7030A0"/>
                <w:sz w:val="30"/>
                <w:szCs w:val="30"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174" w:type="dxa"/>
          </w:tcPr>
          <w:p w:rsidR="003840CF" w:rsidRPr="003840CF" w:rsidRDefault="003840CF" w:rsidP="003840CF">
            <w:pPr>
              <w:bidi/>
              <w:rPr>
                <w:rFonts w:cs="B Nazanin"/>
                <w:b/>
                <w:bCs/>
                <w:color w:val="7030A0"/>
                <w:sz w:val="30"/>
                <w:szCs w:val="30"/>
              </w:rPr>
            </w:pPr>
            <w:r w:rsidRPr="003840CF">
              <w:rPr>
                <w:rFonts w:cs="B Nazanin" w:hint="cs"/>
                <w:b/>
                <w:bCs/>
                <w:color w:val="7030A0"/>
                <w:sz w:val="30"/>
                <w:szCs w:val="30"/>
                <w:rtl/>
              </w:rPr>
              <w:t>نمایشگاه صنعت ماهیگیری در فوجو استان فوجیان</w:t>
            </w:r>
          </w:p>
        </w:tc>
      </w:tr>
      <w:tr w:rsidR="003840CF" w:rsidRPr="003840CF" w:rsidTr="003840CF">
        <w:tc>
          <w:tcPr>
            <w:tcW w:w="1176" w:type="dxa"/>
          </w:tcPr>
          <w:p w:rsidR="003840CF" w:rsidRPr="003840CF" w:rsidRDefault="003840CF" w:rsidP="003840CF">
            <w:pPr>
              <w:bidi/>
              <w:rPr>
                <w:rFonts w:cs="B Nazanin"/>
                <w:color w:val="7030A0"/>
                <w:sz w:val="30"/>
                <w:szCs w:val="30"/>
                <w:rtl/>
              </w:rPr>
            </w:pPr>
            <w:r w:rsidRPr="003840CF">
              <w:rPr>
                <w:rFonts w:cs="B Nazanin" w:hint="cs"/>
                <w:color w:val="7030A0"/>
                <w:sz w:val="30"/>
                <w:szCs w:val="30"/>
                <w:rtl/>
              </w:rPr>
              <w:t>عنوان</w:t>
            </w:r>
          </w:p>
        </w:tc>
        <w:tc>
          <w:tcPr>
            <w:tcW w:w="8174" w:type="dxa"/>
          </w:tcPr>
          <w:p w:rsidR="003840CF" w:rsidRPr="003840CF" w:rsidRDefault="003840CF" w:rsidP="003840CF">
            <w:pPr>
              <w:bidi/>
              <w:rPr>
                <w:rFonts w:cs="B Nazanin"/>
                <w:color w:val="7030A0"/>
                <w:sz w:val="30"/>
                <w:szCs w:val="30"/>
                <w:rtl/>
              </w:rPr>
            </w:pPr>
            <w:r w:rsidRPr="003840CF">
              <w:rPr>
                <w:rFonts w:cs="B Nazanin"/>
                <w:color w:val="7030A0"/>
                <w:sz w:val="30"/>
                <w:szCs w:val="30"/>
              </w:rPr>
              <w:t>Fuzhou International Fisheries Expo(FIFE)</w:t>
            </w:r>
          </w:p>
        </w:tc>
      </w:tr>
      <w:tr w:rsidR="003840CF" w:rsidRPr="003840CF" w:rsidTr="003840CF">
        <w:tc>
          <w:tcPr>
            <w:tcW w:w="1176" w:type="dxa"/>
          </w:tcPr>
          <w:p w:rsidR="003840CF" w:rsidRPr="003840CF" w:rsidRDefault="003840CF" w:rsidP="003840CF">
            <w:pPr>
              <w:bidi/>
              <w:rPr>
                <w:rFonts w:cs="B Nazanin"/>
                <w:color w:val="7030A0"/>
                <w:sz w:val="30"/>
                <w:szCs w:val="30"/>
              </w:rPr>
            </w:pPr>
            <w:r w:rsidRPr="003840CF">
              <w:rPr>
                <w:rFonts w:cs="B Nazanin" w:hint="cs"/>
                <w:color w:val="7030A0"/>
                <w:sz w:val="30"/>
                <w:szCs w:val="30"/>
                <w:rtl/>
              </w:rPr>
              <w:t>وب سایت</w:t>
            </w:r>
          </w:p>
        </w:tc>
        <w:tc>
          <w:tcPr>
            <w:tcW w:w="8174" w:type="dxa"/>
          </w:tcPr>
          <w:p w:rsidR="003840CF" w:rsidRPr="003840CF" w:rsidRDefault="003840CF" w:rsidP="003840CF">
            <w:pPr>
              <w:bidi/>
              <w:rPr>
                <w:rFonts w:cs="B Nazanin"/>
                <w:color w:val="7030A0"/>
                <w:sz w:val="30"/>
                <w:szCs w:val="30"/>
              </w:rPr>
            </w:pPr>
            <w:r w:rsidRPr="003840CF">
              <w:rPr>
                <w:rFonts w:cs="B Nazanin"/>
                <w:color w:val="7030A0"/>
                <w:sz w:val="30"/>
                <w:szCs w:val="30"/>
              </w:rPr>
              <w:t xml:space="preserve">http://en.chinafife.com  </w:t>
            </w:r>
          </w:p>
        </w:tc>
      </w:tr>
      <w:tr w:rsidR="003840CF" w:rsidRPr="003840CF" w:rsidTr="003840CF">
        <w:tc>
          <w:tcPr>
            <w:tcW w:w="1176" w:type="dxa"/>
          </w:tcPr>
          <w:p w:rsidR="003840CF" w:rsidRPr="003840CF" w:rsidRDefault="003840CF" w:rsidP="00D517C3">
            <w:pPr>
              <w:bidi/>
              <w:rPr>
                <w:rFonts w:cs="B Nazanin"/>
                <w:color w:val="7030A0"/>
                <w:sz w:val="30"/>
                <w:szCs w:val="30"/>
                <w:rtl/>
              </w:rPr>
            </w:pPr>
            <w:r w:rsidRPr="003840CF">
              <w:rPr>
                <w:rFonts w:cs="B Nazanin" w:hint="cs"/>
                <w:color w:val="7030A0"/>
                <w:sz w:val="30"/>
                <w:szCs w:val="30"/>
                <w:rtl/>
              </w:rPr>
              <w:t xml:space="preserve"> تاریخ</w:t>
            </w:r>
          </w:p>
        </w:tc>
        <w:tc>
          <w:tcPr>
            <w:tcW w:w="8174" w:type="dxa"/>
          </w:tcPr>
          <w:p w:rsidR="003840CF" w:rsidRPr="003840CF" w:rsidRDefault="003840CF" w:rsidP="00D517C3">
            <w:pPr>
              <w:bidi/>
              <w:rPr>
                <w:rFonts w:cs="B Nazanin"/>
                <w:color w:val="7030A0"/>
                <w:sz w:val="30"/>
                <w:szCs w:val="30"/>
                <w:rtl/>
              </w:rPr>
            </w:pPr>
            <w:r w:rsidRPr="003840CF">
              <w:rPr>
                <w:rFonts w:cs="B Nazanin"/>
                <w:color w:val="7030A0"/>
                <w:sz w:val="30"/>
                <w:szCs w:val="30"/>
              </w:rPr>
              <w:t>31.05 - 02.06. 2024</w:t>
            </w:r>
            <w:r w:rsidRPr="003840CF">
              <w:rPr>
                <w:rFonts w:cs="B Nazanin" w:hint="cs"/>
                <w:color w:val="7030A0"/>
                <w:sz w:val="30"/>
                <w:szCs w:val="30"/>
                <w:rtl/>
              </w:rPr>
              <w:t xml:space="preserve">   </w:t>
            </w:r>
          </w:p>
        </w:tc>
      </w:tr>
      <w:tr w:rsidR="003840CF" w:rsidRPr="009A6B31" w:rsidTr="003840CF">
        <w:tc>
          <w:tcPr>
            <w:tcW w:w="1176" w:type="dxa"/>
          </w:tcPr>
          <w:p w:rsidR="003840CF" w:rsidRPr="009A6B31" w:rsidRDefault="003840CF" w:rsidP="003840CF">
            <w:pPr>
              <w:bidi/>
              <w:rPr>
                <w:rFonts w:cs="B Nazanin"/>
                <w:sz w:val="30"/>
                <w:szCs w:val="30"/>
                <w:rtl/>
              </w:rPr>
            </w:pPr>
            <w:r w:rsidRPr="003840CF">
              <w:rPr>
                <w:rFonts w:cs="B Nazanin" w:hint="cs"/>
                <w:color w:val="7030A0"/>
                <w:sz w:val="30"/>
                <w:szCs w:val="30"/>
                <w:rtl/>
              </w:rPr>
              <w:t>مکان</w:t>
            </w:r>
          </w:p>
        </w:tc>
        <w:tc>
          <w:tcPr>
            <w:tcW w:w="8174" w:type="dxa"/>
          </w:tcPr>
          <w:p w:rsidR="003840CF" w:rsidRPr="009A6B31" w:rsidRDefault="003840CF" w:rsidP="003840CF">
            <w:pPr>
              <w:bidi/>
              <w:rPr>
                <w:rFonts w:cs="B Nazanin"/>
                <w:sz w:val="30"/>
                <w:szCs w:val="30"/>
                <w:rtl/>
              </w:rPr>
            </w:pPr>
            <w:r w:rsidRPr="003840CF">
              <w:rPr>
                <w:rFonts w:cs="B Nazanin"/>
                <w:color w:val="7030A0"/>
                <w:sz w:val="30"/>
                <w:szCs w:val="30"/>
              </w:rPr>
              <w:t>Fujian-Fuzhou Strait International Conference and Exhibition</w:t>
            </w:r>
          </w:p>
        </w:tc>
      </w:tr>
    </w:tbl>
    <w:p w:rsidR="009A6B31" w:rsidRPr="009A6B31" w:rsidRDefault="009A6B31" w:rsidP="009A6B31">
      <w:pPr>
        <w:bidi/>
        <w:rPr>
          <w:rFonts w:cs="B Nazanin"/>
          <w:sz w:val="30"/>
          <w:szCs w:val="30"/>
          <w:rtl/>
        </w:rPr>
      </w:pPr>
      <w:r w:rsidRPr="009A6B31">
        <w:rPr>
          <w:rFonts w:cs="B Nazanin"/>
          <w:sz w:val="30"/>
          <w:szCs w:val="30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3840CF" w:rsidTr="003840CF">
        <w:tc>
          <w:tcPr>
            <w:tcW w:w="1224" w:type="dxa"/>
          </w:tcPr>
          <w:p w:rsidR="003840CF" w:rsidRPr="003840CF" w:rsidRDefault="003840CF" w:rsidP="003840CF">
            <w:pPr>
              <w:bidi/>
              <w:rPr>
                <w:rFonts w:cs="B Nazanin"/>
                <w:b/>
                <w:bCs/>
                <w:color w:val="FF0000"/>
                <w:sz w:val="30"/>
                <w:szCs w:val="30"/>
                <w:rtl/>
              </w:rPr>
            </w:pPr>
            <w:bookmarkStart w:id="0" w:name="_GoBack"/>
            <w:r w:rsidRPr="003840CF">
              <w:rPr>
                <w:rFonts w:cs="B Nazanin" w:hint="cs"/>
                <w:b/>
                <w:bCs/>
                <w:color w:val="000000" w:themeColor="text1"/>
                <w:sz w:val="30"/>
                <w:szCs w:val="30"/>
                <w:rtl/>
              </w:rPr>
              <w:t>3</w:t>
            </w:r>
            <w:bookmarkEnd w:id="0"/>
          </w:p>
        </w:tc>
        <w:tc>
          <w:tcPr>
            <w:tcW w:w="8126" w:type="dxa"/>
          </w:tcPr>
          <w:p w:rsidR="003840CF" w:rsidRPr="003840CF" w:rsidRDefault="003840CF" w:rsidP="003840CF">
            <w:pPr>
              <w:bidi/>
              <w:rPr>
                <w:rFonts w:cs="B Nazanin"/>
                <w:b/>
                <w:bCs/>
                <w:color w:val="FF0000"/>
                <w:sz w:val="30"/>
                <w:szCs w:val="30"/>
                <w:rtl/>
              </w:rPr>
            </w:pPr>
            <w:r w:rsidRPr="003840CF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</w:rPr>
              <w:t>نمایشگاه صنعت ماهیگیری در شهر سانیا استان هاینان</w:t>
            </w:r>
          </w:p>
        </w:tc>
      </w:tr>
      <w:tr w:rsidR="003840CF" w:rsidRPr="003840CF" w:rsidTr="003840CF">
        <w:tc>
          <w:tcPr>
            <w:tcW w:w="1224" w:type="dxa"/>
          </w:tcPr>
          <w:p w:rsidR="003840CF" w:rsidRPr="003840CF" w:rsidRDefault="003840CF" w:rsidP="00A0642C">
            <w:pPr>
              <w:bidi/>
              <w:rPr>
                <w:rFonts w:cs="B Nazanin"/>
                <w:color w:val="FF0000"/>
                <w:sz w:val="30"/>
                <w:szCs w:val="30"/>
              </w:rPr>
            </w:pPr>
            <w:r w:rsidRPr="003840CF">
              <w:rPr>
                <w:rFonts w:cs="B Nazanin" w:hint="cs"/>
                <w:color w:val="FF0000"/>
                <w:sz w:val="30"/>
                <w:szCs w:val="30"/>
                <w:rtl/>
              </w:rPr>
              <w:t>عنوان</w:t>
            </w:r>
          </w:p>
        </w:tc>
        <w:tc>
          <w:tcPr>
            <w:tcW w:w="8126" w:type="dxa"/>
          </w:tcPr>
          <w:p w:rsidR="003840CF" w:rsidRPr="003840CF" w:rsidRDefault="003840CF" w:rsidP="00A0642C">
            <w:pPr>
              <w:bidi/>
              <w:rPr>
                <w:rFonts w:cs="B Nazanin"/>
                <w:color w:val="FF0000"/>
                <w:sz w:val="30"/>
                <w:szCs w:val="30"/>
              </w:rPr>
            </w:pPr>
            <w:r w:rsidRPr="003840CF">
              <w:rPr>
                <w:rFonts w:cs="B Nazanin"/>
                <w:color w:val="FF0000"/>
                <w:sz w:val="30"/>
                <w:szCs w:val="30"/>
              </w:rPr>
              <w:t xml:space="preserve">Hainan </w:t>
            </w:r>
            <w:proofErr w:type="spellStart"/>
            <w:r w:rsidRPr="003840CF">
              <w:rPr>
                <w:rFonts w:cs="B Nazanin"/>
                <w:color w:val="FF0000"/>
                <w:sz w:val="30"/>
                <w:szCs w:val="30"/>
              </w:rPr>
              <w:t>Sanya</w:t>
            </w:r>
            <w:proofErr w:type="spellEnd"/>
            <w:r w:rsidRPr="003840CF">
              <w:rPr>
                <w:rFonts w:cs="B Nazanin"/>
                <w:color w:val="FF0000"/>
                <w:sz w:val="30"/>
                <w:szCs w:val="30"/>
              </w:rPr>
              <w:t xml:space="preserve"> International Fisheries Expo</w:t>
            </w:r>
          </w:p>
        </w:tc>
      </w:tr>
      <w:tr w:rsidR="003840CF" w:rsidRPr="003840CF" w:rsidTr="003840CF">
        <w:tc>
          <w:tcPr>
            <w:tcW w:w="1224" w:type="dxa"/>
          </w:tcPr>
          <w:p w:rsidR="003840CF" w:rsidRPr="003840CF" w:rsidRDefault="003840CF" w:rsidP="00A0642C">
            <w:pPr>
              <w:bidi/>
              <w:rPr>
                <w:rFonts w:cs="B Nazanin"/>
                <w:color w:val="FF0000"/>
                <w:sz w:val="30"/>
                <w:szCs w:val="30"/>
              </w:rPr>
            </w:pPr>
            <w:r w:rsidRPr="003840CF">
              <w:rPr>
                <w:rFonts w:cs="B Nazanin" w:hint="cs"/>
                <w:color w:val="FF0000"/>
                <w:sz w:val="30"/>
                <w:szCs w:val="30"/>
                <w:rtl/>
              </w:rPr>
              <w:t xml:space="preserve"> وب سایت</w:t>
            </w:r>
          </w:p>
        </w:tc>
        <w:tc>
          <w:tcPr>
            <w:tcW w:w="8126" w:type="dxa"/>
          </w:tcPr>
          <w:p w:rsidR="003840CF" w:rsidRPr="003840CF" w:rsidRDefault="003840CF" w:rsidP="00A0642C">
            <w:pPr>
              <w:bidi/>
              <w:rPr>
                <w:rFonts w:cs="B Nazanin"/>
                <w:color w:val="FF0000"/>
                <w:sz w:val="30"/>
                <w:szCs w:val="30"/>
              </w:rPr>
            </w:pPr>
            <w:r w:rsidRPr="003840CF">
              <w:rPr>
                <w:rFonts w:cs="B Nazanin"/>
                <w:color w:val="FF0000"/>
                <w:sz w:val="30"/>
                <w:szCs w:val="30"/>
              </w:rPr>
              <w:t xml:space="preserve">https://www.hnsyae.com  </w:t>
            </w:r>
          </w:p>
        </w:tc>
      </w:tr>
      <w:tr w:rsidR="003840CF" w:rsidRPr="003840CF" w:rsidTr="003840CF">
        <w:tc>
          <w:tcPr>
            <w:tcW w:w="1224" w:type="dxa"/>
          </w:tcPr>
          <w:p w:rsidR="003840CF" w:rsidRPr="003840CF" w:rsidRDefault="003840CF" w:rsidP="00A0642C">
            <w:pPr>
              <w:bidi/>
              <w:rPr>
                <w:rFonts w:cs="B Nazanin"/>
                <w:color w:val="FF0000"/>
                <w:sz w:val="30"/>
                <w:szCs w:val="30"/>
                <w:rtl/>
              </w:rPr>
            </w:pPr>
            <w:r w:rsidRPr="003840CF">
              <w:rPr>
                <w:rFonts w:cs="B Nazanin" w:hint="cs"/>
                <w:color w:val="FF0000"/>
                <w:sz w:val="30"/>
                <w:szCs w:val="30"/>
                <w:rtl/>
              </w:rPr>
              <w:t xml:space="preserve"> تاریخ</w:t>
            </w:r>
          </w:p>
        </w:tc>
        <w:tc>
          <w:tcPr>
            <w:tcW w:w="8126" w:type="dxa"/>
          </w:tcPr>
          <w:p w:rsidR="003840CF" w:rsidRPr="003840CF" w:rsidRDefault="003840CF" w:rsidP="00A0642C">
            <w:pPr>
              <w:bidi/>
              <w:rPr>
                <w:rFonts w:cs="B Nazanin"/>
                <w:color w:val="FF0000"/>
                <w:sz w:val="30"/>
                <w:szCs w:val="30"/>
                <w:rtl/>
              </w:rPr>
            </w:pPr>
            <w:r w:rsidRPr="003840CF">
              <w:rPr>
                <w:rFonts w:cs="B Nazanin"/>
                <w:color w:val="FF0000"/>
                <w:sz w:val="30"/>
                <w:szCs w:val="30"/>
              </w:rPr>
              <w:t>11-13.07.2024</w:t>
            </w:r>
            <w:r w:rsidRPr="003840CF">
              <w:rPr>
                <w:rFonts w:cs="B Nazanin"/>
                <w:color w:val="FF0000"/>
                <w:sz w:val="30"/>
                <w:szCs w:val="30"/>
              </w:rPr>
              <w:tab/>
            </w:r>
            <w:r w:rsidRPr="003840CF">
              <w:rPr>
                <w:rFonts w:cs="B Nazanin"/>
                <w:color w:val="FF0000"/>
                <w:sz w:val="30"/>
                <w:szCs w:val="30"/>
              </w:rPr>
              <w:tab/>
            </w:r>
          </w:p>
        </w:tc>
      </w:tr>
      <w:tr w:rsidR="003840CF" w:rsidRPr="009A6B31" w:rsidTr="003840CF">
        <w:tc>
          <w:tcPr>
            <w:tcW w:w="1224" w:type="dxa"/>
          </w:tcPr>
          <w:p w:rsidR="003840CF" w:rsidRPr="009A6B31" w:rsidRDefault="003840CF" w:rsidP="00A0642C">
            <w:pPr>
              <w:bidi/>
              <w:rPr>
                <w:rFonts w:cs="B Nazanin"/>
                <w:sz w:val="30"/>
                <w:szCs w:val="30"/>
              </w:rPr>
            </w:pPr>
            <w:r w:rsidRPr="003840CF">
              <w:rPr>
                <w:rFonts w:cs="B Nazanin" w:hint="cs"/>
                <w:color w:val="FF0000"/>
                <w:sz w:val="30"/>
                <w:szCs w:val="30"/>
                <w:rtl/>
              </w:rPr>
              <w:t xml:space="preserve"> مکان</w:t>
            </w:r>
          </w:p>
        </w:tc>
        <w:tc>
          <w:tcPr>
            <w:tcW w:w="8126" w:type="dxa"/>
          </w:tcPr>
          <w:p w:rsidR="003840CF" w:rsidRPr="009A6B31" w:rsidRDefault="003840CF" w:rsidP="00A0642C">
            <w:pPr>
              <w:bidi/>
              <w:rPr>
                <w:rFonts w:cs="B Nazanin"/>
                <w:sz w:val="30"/>
                <w:szCs w:val="30"/>
              </w:rPr>
            </w:pPr>
            <w:proofErr w:type="spellStart"/>
            <w:r w:rsidRPr="003840CF">
              <w:rPr>
                <w:rFonts w:cs="B Nazanin"/>
                <w:color w:val="FF0000"/>
                <w:sz w:val="30"/>
                <w:szCs w:val="30"/>
              </w:rPr>
              <w:t>Sanya</w:t>
            </w:r>
            <w:proofErr w:type="spellEnd"/>
            <w:r w:rsidRPr="003840CF">
              <w:rPr>
                <w:rFonts w:cs="B Nazanin"/>
                <w:color w:val="FF0000"/>
                <w:sz w:val="30"/>
                <w:szCs w:val="30"/>
              </w:rPr>
              <w:t xml:space="preserve"> Poly International Expo Center</w:t>
            </w:r>
          </w:p>
        </w:tc>
      </w:tr>
    </w:tbl>
    <w:p w:rsidR="009A6B31" w:rsidRPr="009A6B31" w:rsidRDefault="009A6B31" w:rsidP="003840CF">
      <w:pPr>
        <w:bidi/>
        <w:rPr>
          <w:rFonts w:cs="B Nazanin"/>
          <w:sz w:val="30"/>
          <w:szCs w:val="30"/>
        </w:rPr>
      </w:pPr>
    </w:p>
    <w:sectPr w:rsidR="009A6B31" w:rsidRPr="009A6B31" w:rsidSect="009A6B3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31"/>
    <w:rsid w:val="003840CF"/>
    <w:rsid w:val="009A6B31"/>
    <w:rsid w:val="00CA102F"/>
    <w:rsid w:val="00D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0B3F"/>
  <w15:chartTrackingRefBased/>
  <w15:docId w15:val="{749F7072-F579-424F-94D5-67AF16B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2024-03-07T08:35:00Z</dcterms:created>
  <dcterms:modified xsi:type="dcterms:W3CDTF">2024-03-07T08:38:00Z</dcterms:modified>
</cp:coreProperties>
</file>