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10852" w14:textId="43AF88E3" w:rsidR="001C3319" w:rsidRPr="00D83FA6" w:rsidRDefault="002E5D55" w:rsidP="00516BAC">
      <w:pPr>
        <w:bidi/>
        <w:rPr>
          <w:rFonts w:cs="B Nazanin"/>
          <w:sz w:val="28"/>
          <w:szCs w:val="28"/>
          <w:rtl/>
          <w:lang w:bidi="fa-IR"/>
        </w:rPr>
      </w:pPr>
      <w:r w:rsidRPr="00D83FA6">
        <w:rPr>
          <w:rFonts w:cs="B Nazanin" w:hint="cs"/>
          <w:sz w:val="28"/>
          <w:szCs w:val="28"/>
          <w:rtl/>
          <w:lang w:bidi="fa-IR"/>
        </w:rPr>
        <w:t>گزارش جلسه علنی مجلس</w:t>
      </w:r>
      <w:r w:rsidR="009062C1" w:rsidRPr="00D83FA6">
        <w:rPr>
          <w:rFonts w:cs="B Nazanin" w:hint="cs"/>
          <w:sz w:val="28"/>
          <w:szCs w:val="28"/>
          <w:rtl/>
          <w:lang w:bidi="fa-IR"/>
        </w:rPr>
        <w:t xml:space="preserve"> مورخ </w:t>
      </w:r>
      <w:r w:rsidR="00D43C04" w:rsidRPr="00D83FA6">
        <w:rPr>
          <w:rFonts w:cs="B Nazanin" w:hint="cs"/>
          <w:sz w:val="28"/>
          <w:szCs w:val="28"/>
          <w:rtl/>
          <w:lang w:bidi="fa-IR"/>
        </w:rPr>
        <w:t>1</w:t>
      </w:r>
      <w:r w:rsidR="00516BAC" w:rsidRPr="00D83FA6">
        <w:rPr>
          <w:rFonts w:cs="B Nazanin" w:hint="cs"/>
          <w:sz w:val="28"/>
          <w:szCs w:val="28"/>
          <w:rtl/>
          <w:lang w:bidi="fa-IR"/>
        </w:rPr>
        <w:t>8</w:t>
      </w:r>
      <w:r w:rsidR="009062C1" w:rsidRPr="00D83FA6">
        <w:rPr>
          <w:rFonts w:cs="B Nazanin" w:hint="cs"/>
          <w:sz w:val="28"/>
          <w:szCs w:val="28"/>
          <w:rtl/>
          <w:lang w:bidi="fa-IR"/>
        </w:rPr>
        <w:t>/</w:t>
      </w:r>
      <w:r w:rsidR="00D43C04" w:rsidRPr="00D83FA6">
        <w:rPr>
          <w:rFonts w:cs="B Nazanin" w:hint="cs"/>
          <w:sz w:val="28"/>
          <w:szCs w:val="28"/>
          <w:rtl/>
          <w:lang w:bidi="fa-IR"/>
        </w:rPr>
        <w:t>9</w:t>
      </w:r>
      <w:r w:rsidR="009062C1" w:rsidRPr="00D83FA6">
        <w:rPr>
          <w:rFonts w:cs="B Nazanin" w:hint="cs"/>
          <w:sz w:val="28"/>
          <w:szCs w:val="28"/>
          <w:rtl/>
          <w:lang w:bidi="fa-IR"/>
        </w:rPr>
        <w:t xml:space="preserve">/1403 نوبت </w:t>
      </w:r>
      <w:r w:rsidR="00EC0305" w:rsidRPr="00D83FA6">
        <w:rPr>
          <w:rFonts w:cs="B Nazanin" w:hint="cs"/>
          <w:sz w:val="28"/>
          <w:szCs w:val="28"/>
          <w:rtl/>
          <w:lang w:bidi="fa-IR"/>
        </w:rPr>
        <w:t>صبح</w:t>
      </w:r>
    </w:p>
    <w:p w14:paraId="65738ADC" w14:textId="4C98B1D6" w:rsidR="001A359E" w:rsidRPr="00D83FA6" w:rsidRDefault="001A359E" w:rsidP="001A359E">
      <w:pPr>
        <w:bidi/>
        <w:rPr>
          <w:rFonts w:ascii="SiteFont" w:hAnsi="SiteFont" w:cs="B Nazanin"/>
          <w:color w:val="000000"/>
          <w:sz w:val="28"/>
          <w:szCs w:val="28"/>
          <w:shd w:val="clear" w:color="auto" w:fill="FFFFFF"/>
          <w:rtl/>
        </w:rPr>
      </w:pPr>
      <w:r w:rsidRPr="00D83FA6">
        <w:rPr>
          <w:rFonts w:ascii="SiteFont" w:hAnsi="SiteFont" w:cs="B Nazanin" w:hint="cs"/>
          <w:color w:val="000000"/>
          <w:sz w:val="28"/>
          <w:szCs w:val="28"/>
          <w:shd w:val="clear" w:color="auto" w:fill="FFFFFF"/>
          <w:rtl/>
        </w:rPr>
        <w:t>بخش هزینه ای:</w:t>
      </w:r>
    </w:p>
    <w:p w14:paraId="04D01A13" w14:textId="7F52B6F1" w:rsidR="001A359E" w:rsidRPr="00D83FA6" w:rsidRDefault="00516BAC" w:rsidP="001A359E">
      <w:pPr>
        <w:bidi/>
        <w:rPr>
          <w:rFonts w:ascii="SiteFont" w:hAnsi="SiteFont" w:cs="B Nazanin" w:hint="cs"/>
          <w:color w:val="000000"/>
          <w:sz w:val="28"/>
          <w:szCs w:val="28"/>
          <w:shd w:val="clear" w:color="auto" w:fill="FFFFFF"/>
          <w:rtl/>
        </w:rPr>
      </w:pPr>
      <w:r w:rsidRPr="00D83FA6">
        <w:rPr>
          <w:rFonts w:ascii="SiteFont" w:hAnsi="SiteFont" w:cs="B Nazanin" w:hint="cs"/>
          <w:color w:val="000000"/>
          <w:sz w:val="28"/>
          <w:szCs w:val="28"/>
          <w:shd w:val="clear" w:color="auto" w:fill="FFFFFF"/>
          <w:rtl/>
        </w:rPr>
        <w:t>تبصره 4-</w:t>
      </w:r>
    </w:p>
    <w:p w14:paraId="529FF92B" w14:textId="26DFBAC2" w:rsidR="00516BAC" w:rsidRPr="00D83FA6" w:rsidRDefault="00516BAC" w:rsidP="00D83FA6">
      <w:pPr>
        <w:pStyle w:val="NormalWeb"/>
        <w:shd w:val="clear" w:color="auto" w:fill="FFFFFF"/>
        <w:bidi/>
        <w:spacing w:before="75" w:beforeAutospacing="0" w:after="240" w:afterAutospacing="0" w:line="450" w:lineRule="atLeast"/>
        <w:jc w:val="both"/>
        <w:rPr>
          <w:rFonts w:ascii="SiteFont" w:hAnsi="SiteFont" w:cs="B Nazanin"/>
          <w:sz w:val="28"/>
          <w:szCs w:val="28"/>
        </w:rPr>
      </w:pPr>
      <w:r w:rsidRPr="00D83FA6">
        <w:rPr>
          <w:rFonts w:ascii="SiteFont" w:hAnsi="SiteFont" w:cs="B Nazanin"/>
          <w:sz w:val="28"/>
          <w:szCs w:val="28"/>
          <w:rtl/>
        </w:rPr>
        <w:t xml:space="preserve">بند (ث) </w:t>
      </w:r>
      <w:r w:rsidR="00D83FA6">
        <w:rPr>
          <w:rFonts w:ascii="SiteFont" w:hAnsi="SiteFont" w:cs="B Nazanin" w:hint="cs"/>
          <w:sz w:val="28"/>
          <w:szCs w:val="28"/>
          <w:rtl/>
        </w:rPr>
        <w:t>-</w:t>
      </w:r>
      <w:r w:rsidRPr="00D83FA6">
        <w:rPr>
          <w:rFonts w:ascii="SiteFont" w:hAnsi="SiteFont" w:cs="B Nazanin"/>
          <w:sz w:val="28"/>
          <w:szCs w:val="28"/>
          <w:rtl/>
        </w:rPr>
        <w:t xml:space="preserve"> پرداخت حقوق و مزایای کارکنان (پرسنل) شرکت‌های آب و فاضلاب و شرکت‌های توزیع نیروی برق و شرکت‌های مدیریت تولید برق که به‌صورت مأمور در شرکت مهندسی آب و فاضلاب کشور، شرکت توانیر، شرکت‌های مدیریت تولید برق و شرکت تولید نیروی برق حرارتی ارائه خدمت می‌نمایند، از محل منابع داخلی شرکت‌های استانی مذکور بلامانع است.</w:t>
      </w:r>
    </w:p>
    <w:p w14:paraId="5E26C601" w14:textId="3145CB00" w:rsidR="00516BAC" w:rsidRPr="00D83FA6" w:rsidRDefault="00516BAC" w:rsidP="00D83FA6">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D83FA6">
        <w:rPr>
          <w:rFonts w:ascii="SiteFont" w:hAnsi="SiteFont" w:cs="B Nazanin"/>
          <w:sz w:val="28"/>
          <w:szCs w:val="28"/>
          <w:rtl/>
        </w:rPr>
        <w:t xml:space="preserve">بند (ج) </w:t>
      </w:r>
      <w:r w:rsidR="00D83FA6">
        <w:rPr>
          <w:rFonts w:ascii="SiteFont" w:hAnsi="SiteFont" w:cs="B Nazanin" w:hint="cs"/>
          <w:sz w:val="28"/>
          <w:szCs w:val="28"/>
          <w:rtl/>
        </w:rPr>
        <w:t>-</w:t>
      </w:r>
      <w:r w:rsidRPr="00D83FA6">
        <w:rPr>
          <w:rFonts w:ascii="SiteFont" w:hAnsi="SiteFont" w:cs="B Nazanin"/>
          <w:sz w:val="28"/>
          <w:szCs w:val="28"/>
          <w:rtl/>
        </w:rPr>
        <w:t xml:space="preserve"> شرکت‌های دولتی، بانک‌ها و مؤسسات انتفاعی وابسته به دولت مندرج در پیوست شماره (</w:t>
      </w:r>
      <w:r w:rsidRPr="00D83FA6">
        <w:rPr>
          <w:rFonts w:ascii="SiteFont" w:hAnsi="SiteFont" w:cs="B Nazanin"/>
          <w:sz w:val="28"/>
          <w:szCs w:val="28"/>
          <w:rtl/>
          <w:lang w:bidi="fa-IR"/>
        </w:rPr>
        <w:t xml:space="preserve">۳) </w:t>
      </w:r>
      <w:r w:rsidRPr="00D83FA6">
        <w:rPr>
          <w:rFonts w:ascii="SiteFont" w:hAnsi="SiteFont" w:cs="B Nazanin"/>
          <w:sz w:val="28"/>
          <w:szCs w:val="28"/>
          <w:rtl/>
        </w:rPr>
        <w:t>قانون بودجه، مکلفند در اجرای تکالیف قانونی مربوط، حداقل شصت درصد (60%) از هزینه امور پژوهشی خود مندرج در آن پیوست را در مقاطع سه‌ماهه به میزان بیست و پنج درصد (25%)، به حساب صندوق شورای عالی علوم، تحقیقات و فناوری یا وزارت بهداشت، درمان و آموزش پزشکی نزد خزانه‌داری کل کشور واریز کنند، تا صرفاً در راستای پاسخ به نیازهای فناورانه و حل مسائل و مشکلات همان شرکت‌های دولتی و مؤسسات انتفاعی وابسته به دولت از طریق توافقنامه با دانشگاه‌ها / دانشکده‌ها و مؤسسات آموزش عالی و پژوهشی اعم از دولتی و غیردولتی، جهاد دانشگاهی، پارک‌های علم و فناوری و حوزه‌های علمیه و شرکت‌های دانش بنیان و در قالب طرح(پروژه)‌های تحقیق و توسعه، طرح (پروژه)‌های کاربردی، عناوین پایان‌نامه‌های تحصیلات تکمیلی، طرح (پروژه)های پسادکتری و طرح (پروژه)های تحقیقاتی دانش‌آموختگان تحصیلات تکمیلی غیرشاغل به مصرف برسد. درصورت واریز نشدن وجوه مربوط در موعد مقرر توسط هریک از شرکت‌ها، بانک‌ها و مؤسسات انتفاعی وابسته به دولت، به خزانه‌داری کل کشور اجازه داده می‌شود راساً مبلغ مربوطه را از حساب آن‌ها نزد خزانه برداشت کرده و آن را به حساب صندوق مذکور موضوع این بند واریز کند. این مبالغ برای دانشگاه‌ها و مؤسسات آموزش عالی و پژوهشی و جهاد دانشگاهی، مازاد بر درآمد اختصاصی پیش‌بینی شده آن‌ها در این قانون محسوب می‌شود.</w:t>
      </w:r>
    </w:p>
    <w:p w14:paraId="1086F6F9" w14:textId="77777777" w:rsidR="00516BAC" w:rsidRPr="00D83FA6" w:rsidRDefault="00516BAC" w:rsidP="00516BAC">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D83FA6">
        <w:rPr>
          <w:rFonts w:ascii="SiteFont" w:hAnsi="SiteFont" w:cs="B Nazanin"/>
          <w:sz w:val="28"/>
          <w:szCs w:val="28"/>
          <w:rtl/>
        </w:rPr>
        <w:t>کاهش اعتبارات هزینه امور پژوهشی شرکت ها، بانک ها و موسسات انتفاعی وابسته به دولت ممنوع است و به میزان رشد اعتبارات این دستگاه ها افزایش می یابد.</w:t>
      </w:r>
    </w:p>
    <w:p w14:paraId="24BD636F" w14:textId="77777777" w:rsidR="00516BAC" w:rsidRPr="00D83FA6" w:rsidRDefault="00516BAC" w:rsidP="00516BAC">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D83FA6">
        <w:rPr>
          <w:rFonts w:ascii="SiteFont" w:hAnsi="SiteFont" w:cs="B Nazanin"/>
          <w:sz w:val="28"/>
          <w:szCs w:val="28"/>
          <w:rtl/>
        </w:rPr>
        <w:t>آیین‌نامه اجرائی این بند به پیشنهاد سازمان برنامه و بودجه کشور با همکاری وزارتخانه‌های علوم، تحقیقات و فناوری، نفت، نیرو و صنعت، معدن و تجارت به تصویب هیأت وزیران می‌رسد.</w:t>
      </w:r>
    </w:p>
    <w:p w14:paraId="234125CD" w14:textId="14ACCB79" w:rsidR="00516BAC" w:rsidRPr="00D83FA6" w:rsidRDefault="00516BAC" w:rsidP="00516BAC">
      <w:pPr>
        <w:bidi/>
        <w:rPr>
          <w:rFonts w:cs="B Nazanin" w:hint="cs"/>
          <w:sz w:val="28"/>
          <w:szCs w:val="28"/>
          <w:rtl/>
          <w:lang w:bidi="fa-IR"/>
        </w:rPr>
      </w:pPr>
      <w:r w:rsidRPr="00D83FA6">
        <w:rPr>
          <w:rFonts w:cs="B Nazanin" w:hint="cs"/>
          <w:sz w:val="28"/>
          <w:szCs w:val="28"/>
          <w:rtl/>
          <w:lang w:bidi="fa-IR"/>
        </w:rPr>
        <w:t>تبصره5-</w:t>
      </w:r>
    </w:p>
    <w:p w14:paraId="1C41F50F" w14:textId="7EC28F6D" w:rsidR="00516BAC" w:rsidRPr="00D83FA6" w:rsidRDefault="00516BAC" w:rsidP="00D83FA6">
      <w:pPr>
        <w:pStyle w:val="NormalWeb"/>
        <w:shd w:val="clear" w:color="auto" w:fill="FFFFFF"/>
        <w:bidi/>
        <w:spacing w:before="75" w:beforeAutospacing="0" w:after="0" w:afterAutospacing="0" w:line="450" w:lineRule="atLeast"/>
        <w:jc w:val="both"/>
        <w:rPr>
          <w:rFonts w:ascii="SiteFont" w:hAnsi="SiteFont" w:cs="B Nazanin"/>
          <w:sz w:val="28"/>
          <w:szCs w:val="28"/>
        </w:rPr>
      </w:pPr>
      <w:r w:rsidRPr="00D83FA6">
        <w:rPr>
          <w:rFonts w:ascii="SiteFont" w:hAnsi="SiteFont" w:cs="B Nazanin"/>
          <w:sz w:val="28"/>
          <w:szCs w:val="28"/>
          <w:rtl/>
        </w:rPr>
        <w:lastRenderedPageBreak/>
        <w:t xml:space="preserve">بند (الف) </w:t>
      </w:r>
      <w:r w:rsidR="00D83FA6">
        <w:rPr>
          <w:rFonts w:ascii="SiteFont" w:hAnsi="SiteFont" w:cs="B Nazanin" w:hint="cs"/>
          <w:sz w:val="28"/>
          <w:szCs w:val="28"/>
          <w:rtl/>
        </w:rPr>
        <w:t>-</w:t>
      </w:r>
      <w:r w:rsidRPr="00D83FA6">
        <w:rPr>
          <w:rFonts w:ascii="SiteFont" w:hAnsi="SiteFont" w:cs="B Nazanin"/>
          <w:sz w:val="28"/>
          <w:szCs w:val="28"/>
          <w:rtl/>
        </w:rPr>
        <w:t xml:space="preserve"> در راستای بند (پ) ماده (</w:t>
      </w:r>
      <w:r w:rsidRPr="00D83FA6">
        <w:rPr>
          <w:rFonts w:ascii="SiteFont" w:hAnsi="SiteFont" w:cs="B Nazanin"/>
          <w:sz w:val="28"/>
          <w:szCs w:val="28"/>
          <w:rtl/>
          <w:lang w:bidi="fa-IR"/>
        </w:rPr>
        <w:t xml:space="preserve">۱۳) </w:t>
      </w:r>
      <w:r w:rsidRPr="00D83FA6">
        <w:rPr>
          <w:rFonts w:ascii="SiteFont" w:hAnsi="SiteFont" w:cs="B Nazanin"/>
          <w:sz w:val="28"/>
          <w:szCs w:val="28"/>
          <w:rtl/>
        </w:rPr>
        <w:t xml:space="preserve">قانون برنامه هفتم توسعه، سازمان برنامه بودجه مکلف است در مرحله دوم لایحه بودجه سال </w:t>
      </w:r>
      <w:r w:rsidRPr="00D83FA6">
        <w:rPr>
          <w:rFonts w:ascii="SiteFont" w:hAnsi="SiteFont" w:cs="B Nazanin"/>
          <w:sz w:val="28"/>
          <w:szCs w:val="28"/>
          <w:rtl/>
          <w:lang w:bidi="fa-IR"/>
        </w:rPr>
        <w:t>۱۴۰۴</w:t>
      </w:r>
      <w:r w:rsidRPr="00D83FA6">
        <w:rPr>
          <w:rFonts w:ascii="SiteFont" w:hAnsi="SiteFont" w:cs="B Nazanin"/>
          <w:sz w:val="28"/>
          <w:szCs w:val="28"/>
          <w:rtl/>
        </w:rPr>
        <w:t xml:space="preserve"> متناسب با انجام تکالیف در نظر گرفته شده برای دستگاه‌های اجرایی و سایر اهداف قانون دستگاه‌ها در سایر قوانین اعتبارات لازم را در قالب برنامه‌های اجرایی و اهداف کمی را در ذیل دستگاه‌های اجرایی مشخص کند. این برنامه‌ها مبنای صدور تخصیص پرداخت و نظارت دیوان محاسبات کشور می‌باشد</w:t>
      </w:r>
      <w:r w:rsidRPr="00D83FA6">
        <w:rPr>
          <w:rFonts w:ascii="SiteFont" w:hAnsi="SiteFont" w:cs="B Nazanin"/>
          <w:sz w:val="28"/>
          <w:szCs w:val="28"/>
        </w:rPr>
        <w:t>.</w:t>
      </w:r>
    </w:p>
    <w:p w14:paraId="2962F0EE" w14:textId="77777777" w:rsidR="00516BAC" w:rsidRPr="00D83FA6" w:rsidRDefault="00516BAC" w:rsidP="00516BAC">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D83FA6">
        <w:rPr>
          <w:rFonts w:ascii="SiteFont" w:hAnsi="SiteFont" w:cs="B Nazanin"/>
          <w:sz w:val="28"/>
          <w:szCs w:val="28"/>
          <w:rtl/>
        </w:rPr>
        <w:t xml:space="preserve">تعیین دستگاه‌های اجرایی و ردیف اعتبارات متفرقه مندرج در جدول شماره </w:t>
      </w:r>
      <w:r w:rsidRPr="00D83FA6">
        <w:rPr>
          <w:rFonts w:ascii="SiteFont" w:hAnsi="SiteFont" w:cs="B Nazanin"/>
          <w:sz w:val="28"/>
          <w:szCs w:val="28"/>
          <w:rtl/>
          <w:lang w:bidi="fa-IR"/>
        </w:rPr>
        <w:t>۹</w:t>
      </w:r>
      <w:r w:rsidRPr="00D83FA6">
        <w:rPr>
          <w:rFonts w:ascii="SiteFont" w:hAnsi="SiteFont" w:cs="B Nazanin"/>
          <w:sz w:val="28"/>
          <w:szCs w:val="28"/>
          <w:rtl/>
        </w:rPr>
        <w:t xml:space="preserve"> این قانون که فاقد دستگاه اجرایی مشخص هستند متناسب با موضوع ردیف به شرح وظایف مصوب دستگاه بر عهده سازمان برنامه و بودجه کشور می‌باشد</w:t>
      </w:r>
      <w:r w:rsidRPr="00D83FA6">
        <w:rPr>
          <w:rFonts w:ascii="SiteFont" w:hAnsi="SiteFont" w:cs="B Nazanin"/>
          <w:sz w:val="28"/>
          <w:szCs w:val="28"/>
        </w:rPr>
        <w:t>.</w:t>
      </w:r>
    </w:p>
    <w:p w14:paraId="53C1A1F1" w14:textId="64BF9DF8" w:rsidR="00516BAC" w:rsidRPr="00D83FA6" w:rsidRDefault="00516BAC" w:rsidP="00D83FA6">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D83FA6">
        <w:rPr>
          <w:rFonts w:ascii="SiteFont" w:hAnsi="SiteFont" w:cs="B Nazanin"/>
          <w:sz w:val="28"/>
          <w:szCs w:val="28"/>
          <w:rtl/>
        </w:rPr>
        <w:t xml:space="preserve">بند (ب) </w:t>
      </w:r>
      <w:r w:rsidR="00D83FA6">
        <w:rPr>
          <w:rFonts w:ascii="SiteFont" w:hAnsi="SiteFont" w:cs="B Nazanin" w:hint="cs"/>
          <w:sz w:val="28"/>
          <w:szCs w:val="28"/>
          <w:rtl/>
        </w:rPr>
        <w:t>-</w:t>
      </w:r>
      <w:r w:rsidRPr="00D83FA6">
        <w:rPr>
          <w:rFonts w:ascii="SiteFont" w:hAnsi="SiteFont" w:cs="B Nazanin"/>
          <w:sz w:val="28"/>
          <w:szCs w:val="28"/>
          <w:rtl/>
        </w:rPr>
        <w:t xml:space="preserve"> جابه‌جایی اعتبار هر یک از دستگاه‌های اجرایی از اعتبارات هزینه‌ای به اعتبارات تملک دارایی‌های سرمایه با پیشنهاد دستگاه اجرایی و تایید سازمان برنامه بودجه کشور و برای طرح‌های مصوب خود مجاز است.</w:t>
      </w:r>
    </w:p>
    <w:p w14:paraId="466E7F54" w14:textId="56469E30" w:rsidR="00516BAC" w:rsidRPr="00D83FA6" w:rsidRDefault="00516BAC" w:rsidP="00D83FA6">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D83FA6">
        <w:rPr>
          <w:rFonts w:ascii="SiteFont" w:hAnsi="SiteFont" w:cs="B Nazanin"/>
          <w:sz w:val="28"/>
          <w:szCs w:val="28"/>
          <w:rtl/>
        </w:rPr>
        <w:t xml:space="preserve">بند (پ) </w:t>
      </w:r>
      <w:r w:rsidR="00D83FA6">
        <w:rPr>
          <w:rFonts w:ascii="SiteFont" w:hAnsi="SiteFont" w:cs="B Nazanin" w:hint="cs"/>
          <w:sz w:val="28"/>
          <w:szCs w:val="28"/>
          <w:rtl/>
        </w:rPr>
        <w:t>-</w:t>
      </w:r>
      <w:r w:rsidRPr="00D83FA6">
        <w:rPr>
          <w:rFonts w:ascii="SiteFont" w:hAnsi="SiteFont" w:cs="B Nazanin"/>
          <w:sz w:val="28"/>
          <w:szCs w:val="28"/>
          <w:rtl/>
        </w:rPr>
        <w:t xml:space="preserve"> در اجرای جزء (1) بند (ب) ماده (13) قانون برنامه هفتم پیشرفت، سازمان برنامه و بودجه کشور مکلف است حداقل بیست درصد (20%) اعتبارات هزینه‌ای و تملک دارایی‌های سرمایه‌ای سال 1404 را با اولویت برنامه‌های خدمات درمانی، خدمات حمایتی و بیمه‌های اجتماعی از جمله بیمه سلامت و اعتبارات تملک دارایی‌های سرمایه‌ای وزارتخانه‌های نیرو، راه و شهرسازی و بهداشت، درمان و آموزش پزشکی دستگاه‌های تابعه و برنامه خدمات دولت هوشمند به‌صورت اعتبار الکترونیکی تخصیص دهد. تخصیص اعتبار الکترونیکی در قالب نقدی و یا واگذاری اوراق مالی اسلامی و اوراق گواهی اعتبار مولد (گام) انجام می‌پذیرد. دستگاه اجرائی مربوطه مکلف است خرید خدمت یا کالا را در سقف اعتبارات مصوب و با رعایت قوانین و مقررات و مطابق دستورالعمل و شناسه‌گذاری ابلاغی، از طریق انتقال اعتبار به ارائه‌دهندگان کالا و خدمت انجام دهد. ذی‌نفعان مجازند در «سامانه مربوطه» نسبت به انتقال اعتبار حسب مورد به سایر اشخاص و یا درخواست پرداخت به نام خود اقدام کنند. پرداخت نقدی و یا واگذاری اوراق به ذی‌نفعان پس از ثبت در سامانه، نیاز به تخصیص مجدد سازمان نداشته و خزانه‌داری کل کشور صرفاً براساس درخواست وجه دستگاه اجرائی، اعمال حساب و پرداخت می‌نماید</w:t>
      </w:r>
      <w:r w:rsidRPr="00D83FA6">
        <w:rPr>
          <w:rFonts w:ascii="SiteFont" w:hAnsi="SiteFont" w:cs="B Nazanin"/>
          <w:sz w:val="28"/>
          <w:szCs w:val="28"/>
        </w:rPr>
        <w:t>.</w:t>
      </w:r>
    </w:p>
    <w:p w14:paraId="18179F1F" w14:textId="77777777" w:rsidR="00516BAC" w:rsidRPr="00D83FA6" w:rsidRDefault="00516BAC" w:rsidP="00516BAC">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D83FA6">
        <w:rPr>
          <w:rFonts w:ascii="SiteFont" w:hAnsi="SiteFont" w:cs="B Nazanin"/>
          <w:sz w:val="28"/>
          <w:szCs w:val="28"/>
          <w:rtl/>
        </w:rPr>
        <w:t>کلیه اسناد الکترونیکی حاصل از این عملیات به منزله اسناد معتبر مالی محسوب و جایگزین روش‌های دیگر می‌شود. دستگاه‌های اجرائی مکلف به ثبت حسابداری دریافت و پرداخت اعتبار الکترونیکی با هماهنگی خزانه‌داری کل کشور می‌باشند. مسئولیت صحت اسناد این بند بر عهده بالاترین مقام دستگاه اجرائی است</w:t>
      </w:r>
      <w:r w:rsidRPr="00D83FA6">
        <w:rPr>
          <w:rFonts w:ascii="SiteFont" w:hAnsi="SiteFont" w:cs="B Nazanin"/>
          <w:sz w:val="28"/>
          <w:szCs w:val="28"/>
        </w:rPr>
        <w:t>.</w:t>
      </w:r>
    </w:p>
    <w:p w14:paraId="5D40276D" w14:textId="77777777" w:rsidR="00516BAC" w:rsidRPr="00D83FA6" w:rsidRDefault="00516BAC" w:rsidP="00516BAC">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D83FA6">
        <w:rPr>
          <w:rFonts w:ascii="SiteFont" w:hAnsi="SiteFont" w:cs="B Nazanin"/>
          <w:sz w:val="28"/>
          <w:szCs w:val="28"/>
          <w:rtl/>
        </w:rPr>
        <w:t>دستورالعمل اجرائی این بند به پیشنهاد سازمان و با همکاری وزارت امور اقتصادی و دارایی به تصویب شورای اقتصاد می‌رسد. سازمان بورس و اوراق بهادار مکلف به همکاری و اجرای مصوبات شورای اقتصاد خواهد بود.</w:t>
      </w:r>
    </w:p>
    <w:p w14:paraId="0B03607A" w14:textId="2C75A9D7" w:rsidR="00D83FA6" w:rsidRPr="00D83FA6" w:rsidRDefault="00D83FA6" w:rsidP="00D83FA6">
      <w:pPr>
        <w:pStyle w:val="NormalWeb"/>
        <w:shd w:val="clear" w:color="auto" w:fill="FFFFFF"/>
        <w:bidi/>
        <w:spacing w:before="75" w:beforeAutospacing="0" w:after="240" w:afterAutospacing="0" w:line="450" w:lineRule="atLeast"/>
        <w:jc w:val="both"/>
        <w:rPr>
          <w:rFonts w:ascii="SiteFont" w:hAnsi="SiteFont" w:cs="B Nazanin"/>
          <w:sz w:val="28"/>
          <w:szCs w:val="28"/>
        </w:rPr>
      </w:pPr>
      <w:r w:rsidRPr="00D83FA6">
        <w:rPr>
          <w:rFonts w:ascii="Cambria" w:hAnsi="Cambria" w:cs="Cambria" w:hint="cs"/>
          <w:sz w:val="28"/>
          <w:szCs w:val="28"/>
          <w:rtl/>
        </w:rPr>
        <w:t> </w:t>
      </w:r>
      <w:r w:rsidRPr="00D83FA6">
        <w:rPr>
          <w:rFonts w:ascii="SiteFont" w:hAnsi="SiteFont" w:cs="B Nazanin" w:hint="cs"/>
          <w:sz w:val="28"/>
          <w:szCs w:val="28"/>
          <w:rtl/>
        </w:rPr>
        <w:t>بند</w:t>
      </w:r>
      <w:r w:rsidRPr="00D83FA6">
        <w:rPr>
          <w:rFonts w:ascii="SiteFont" w:hAnsi="SiteFont" w:cs="B Nazanin"/>
          <w:sz w:val="28"/>
          <w:szCs w:val="28"/>
          <w:rtl/>
        </w:rPr>
        <w:t xml:space="preserve"> (</w:t>
      </w:r>
      <w:r w:rsidRPr="00D83FA6">
        <w:rPr>
          <w:rFonts w:ascii="SiteFont" w:hAnsi="SiteFont" w:cs="B Nazanin" w:hint="cs"/>
          <w:sz w:val="28"/>
          <w:szCs w:val="28"/>
          <w:rtl/>
        </w:rPr>
        <w:t>ت</w:t>
      </w:r>
      <w:r w:rsidRPr="00D83FA6">
        <w:rPr>
          <w:rFonts w:ascii="SiteFont" w:hAnsi="SiteFont" w:cs="B Nazanin"/>
          <w:sz w:val="28"/>
          <w:szCs w:val="28"/>
          <w:rtl/>
        </w:rPr>
        <w:t xml:space="preserve">) </w:t>
      </w:r>
      <w:r>
        <w:rPr>
          <w:rFonts w:ascii="SiteFont" w:hAnsi="SiteFont" w:cs="B Nazanin" w:hint="cs"/>
          <w:sz w:val="28"/>
          <w:szCs w:val="28"/>
          <w:rtl/>
        </w:rPr>
        <w:t>-</w:t>
      </w:r>
      <w:r w:rsidRPr="00D83FA6">
        <w:rPr>
          <w:rFonts w:ascii="SiteFont" w:hAnsi="SiteFont" w:cs="B Nazanin"/>
          <w:sz w:val="28"/>
          <w:szCs w:val="28"/>
          <w:rtl/>
        </w:rPr>
        <w:t xml:space="preserve"> </w:t>
      </w:r>
      <w:r w:rsidRPr="00D83FA6">
        <w:rPr>
          <w:rFonts w:ascii="SiteFont" w:hAnsi="SiteFont" w:cs="B Nazanin" w:hint="cs"/>
          <w:sz w:val="28"/>
          <w:szCs w:val="28"/>
          <w:rtl/>
        </w:rPr>
        <w:t>تمامی</w:t>
      </w:r>
      <w:r w:rsidRPr="00D83FA6">
        <w:rPr>
          <w:rFonts w:ascii="SiteFont" w:hAnsi="SiteFont" w:cs="B Nazanin"/>
          <w:sz w:val="28"/>
          <w:szCs w:val="28"/>
          <w:rtl/>
        </w:rPr>
        <w:t xml:space="preserve"> </w:t>
      </w:r>
      <w:r w:rsidRPr="00D83FA6">
        <w:rPr>
          <w:rFonts w:ascii="SiteFont" w:hAnsi="SiteFont" w:cs="B Nazanin" w:hint="cs"/>
          <w:sz w:val="28"/>
          <w:szCs w:val="28"/>
          <w:rtl/>
        </w:rPr>
        <w:t>صندوق‌های</w:t>
      </w:r>
      <w:r w:rsidRPr="00D83FA6">
        <w:rPr>
          <w:rFonts w:ascii="SiteFont" w:hAnsi="SiteFont" w:cs="B Nazanin"/>
          <w:sz w:val="28"/>
          <w:szCs w:val="28"/>
          <w:rtl/>
        </w:rPr>
        <w:t xml:space="preserve"> </w:t>
      </w:r>
      <w:r w:rsidRPr="00D83FA6">
        <w:rPr>
          <w:rFonts w:ascii="SiteFont" w:hAnsi="SiteFont" w:cs="B Nazanin" w:hint="cs"/>
          <w:sz w:val="28"/>
          <w:szCs w:val="28"/>
          <w:rtl/>
        </w:rPr>
        <w:t>بازنشستگی</w:t>
      </w:r>
      <w:r w:rsidRPr="00D83FA6">
        <w:rPr>
          <w:rFonts w:ascii="SiteFont" w:hAnsi="SiteFont" w:cs="B Nazanin"/>
          <w:sz w:val="28"/>
          <w:szCs w:val="28"/>
          <w:rtl/>
        </w:rPr>
        <w:t xml:space="preserve"> </w:t>
      </w:r>
      <w:r w:rsidRPr="00D83FA6">
        <w:rPr>
          <w:rFonts w:ascii="SiteFont" w:hAnsi="SiteFont" w:cs="B Nazanin" w:hint="cs"/>
          <w:sz w:val="28"/>
          <w:szCs w:val="28"/>
          <w:rtl/>
        </w:rPr>
        <w:t>از</w:t>
      </w:r>
      <w:r w:rsidRPr="00D83FA6">
        <w:rPr>
          <w:rFonts w:ascii="SiteFont" w:hAnsi="SiteFont" w:cs="B Nazanin"/>
          <w:sz w:val="28"/>
          <w:szCs w:val="28"/>
          <w:rtl/>
        </w:rPr>
        <w:t xml:space="preserve"> </w:t>
      </w:r>
      <w:r w:rsidRPr="00D83FA6">
        <w:rPr>
          <w:rFonts w:ascii="SiteFont" w:hAnsi="SiteFont" w:cs="B Nazanin" w:hint="cs"/>
          <w:sz w:val="28"/>
          <w:szCs w:val="28"/>
          <w:rtl/>
        </w:rPr>
        <w:t>جمله</w:t>
      </w:r>
      <w:r w:rsidRPr="00D83FA6">
        <w:rPr>
          <w:rFonts w:ascii="SiteFont" w:hAnsi="SiteFont" w:cs="B Nazanin"/>
          <w:sz w:val="28"/>
          <w:szCs w:val="28"/>
          <w:rtl/>
        </w:rPr>
        <w:t xml:space="preserve"> </w:t>
      </w:r>
      <w:r w:rsidRPr="00D83FA6">
        <w:rPr>
          <w:rFonts w:ascii="SiteFont" w:hAnsi="SiteFont" w:cs="B Nazanin" w:hint="cs"/>
          <w:sz w:val="28"/>
          <w:szCs w:val="28"/>
          <w:rtl/>
        </w:rPr>
        <w:t>صندوق</w:t>
      </w:r>
      <w:r w:rsidRPr="00D83FA6">
        <w:rPr>
          <w:rFonts w:ascii="SiteFont" w:hAnsi="SiteFont" w:cs="B Nazanin"/>
          <w:sz w:val="28"/>
          <w:szCs w:val="28"/>
          <w:rtl/>
        </w:rPr>
        <w:t xml:space="preserve"> </w:t>
      </w:r>
      <w:r w:rsidRPr="00D83FA6">
        <w:rPr>
          <w:rFonts w:ascii="SiteFont" w:hAnsi="SiteFont" w:cs="B Nazanin" w:hint="cs"/>
          <w:sz w:val="28"/>
          <w:szCs w:val="28"/>
          <w:rtl/>
        </w:rPr>
        <w:t>بازنشستگی</w:t>
      </w:r>
      <w:r w:rsidRPr="00D83FA6">
        <w:rPr>
          <w:rFonts w:ascii="SiteFont" w:hAnsi="SiteFont" w:cs="B Nazanin"/>
          <w:sz w:val="28"/>
          <w:szCs w:val="28"/>
          <w:rtl/>
        </w:rPr>
        <w:t xml:space="preserve"> </w:t>
      </w:r>
      <w:r w:rsidRPr="00D83FA6">
        <w:rPr>
          <w:rFonts w:ascii="SiteFont" w:hAnsi="SiteFont" w:cs="B Nazanin" w:hint="cs"/>
          <w:sz w:val="28"/>
          <w:szCs w:val="28"/>
          <w:rtl/>
        </w:rPr>
        <w:t>کشوری،</w:t>
      </w:r>
      <w:r w:rsidRPr="00D83FA6">
        <w:rPr>
          <w:rFonts w:ascii="SiteFont" w:hAnsi="SiteFont" w:cs="B Nazanin"/>
          <w:sz w:val="28"/>
          <w:szCs w:val="28"/>
          <w:rtl/>
        </w:rPr>
        <w:t xml:space="preserve"> </w:t>
      </w:r>
      <w:r w:rsidRPr="00D83FA6">
        <w:rPr>
          <w:rFonts w:ascii="SiteFont" w:hAnsi="SiteFont" w:cs="B Nazanin" w:hint="cs"/>
          <w:sz w:val="28"/>
          <w:szCs w:val="28"/>
          <w:rtl/>
        </w:rPr>
        <w:t>سازمان</w:t>
      </w:r>
      <w:r w:rsidRPr="00D83FA6">
        <w:rPr>
          <w:rFonts w:ascii="SiteFont" w:hAnsi="SiteFont" w:cs="B Nazanin"/>
          <w:sz w:val="28"/>
          <w:szCs w:val="28"/>
          <w:rtl/>
        </w:rPr>
        <w:t xml:space="preserve"> </w:t>
      </w:r>
      <w:r w:rsidRPr="00D83FA6">
        <w:rPr>
          <w:rFonts w:ascii="SiteFont" w:hAnsi="SiteFont" w:cs="B Nazanin" w:hint="cs"/>
          <w:sz w:val="28"/>
          <w:szCs w:val="28"/>
          <w:rtl/>
        </w:rPr>
        <w:t>تأمین</w:t>
      </w:r>
      <w:r w:rsidRPr="00D83FA6">
        <w:rPr>
          <w:rFonts w:ascii="SiteFont" w:hAnsi="SiteFont" w:cs="B Nazanin"/>
          <w:sz w:val="28"/>
          <w:szCs w:val="28"/>
          <w:rtl/>
        </w:rPr>
        <w:t xml:space="preserve"> </w:t>
      </w:r>
      <w:r w:rsidRPr="00D83FA6">
        <w:rPr>
          <w:rFonts w:ascii="SiteFont" w:hAnsi="SiteFont" w:cs="B Nazanin" w:hint="cs"/>
          <w:sz w:val="28"/>
          <w:szCs w:val="28"/>
          <w:rtl/>
        </w:rPr>
        <w:t>اجتماعی،</w:t>
      </w:r>
      <w:r w:rsidRPr="00D83FA6">
        <w:rPr>
          <w:rFonts w:ascii="SiteFont" w:hAnsi="SiteFont" w:cs="B Nazanin"/>
          <w:sz w:val="28"/>
          <w:szCs w:val="28"/>
          <w:rtl/>
        </w:rPr>
        <w:t xml:space="preserve"> </w:t>
      </w:r>
      <w:r w:rsidRPr="00D83FA6">
        <w:rPr>
          <w:rFonts w:ascii="SiteFont" w:hAnsi="SiteFont" w:cs="B Nazanin" w:hint="cs"/>
          <w:sz w:val="28"/>
          <w:szCs w:val="28"/>
          <w:rtl/>
        </w:rPr>
        <w:t>سازمان</w:t>
      </w:r>
      <w:r w:rsidRPr="00D83FA6">
        <w:rPr>
          <w:rFonts w:ascii="SiteFont" w:hAnsi="SiteFont" w:cs="B Nazanin"/>
          <w:sz w:val="28"/>
          <w:szCs w:val="28"/>
          <w:rtl/>
        </w:rPr>
        <w:t xml:space="preserve"> </w:t>
      </w:r>
      <w:r w:rsidRPr="00D83FA6">
        <w:rPr>
          <w:rFonts w:ascii="SiteFont" w:hAnsi="SiteFont" w:cs="B Nazanin" w:hint="cs"/>
          <w:sz w:val="28"/>
          <w:szCs w:val="28"/>
          <w:rtl/>
        </w:rPr>
        <w:t>‏تأمین</w:t>
      </w:r>
      <w:r w:rsidRPr="00D83FA6">
        <w:rPr>
          <w:rFonts w:ascii="SiteFont" w:hAnsi="SiteFont" w:cs="B Nazanin"/>
          <w:sz w:val="28"/>
          <w:szCs w:val="28"/>
          <w:rtl/>
        </w:rPr>
        <w:t xml:space="preserve"> </w:t>
      </w:r>
      <w:r w:rsidRPr="00D83FA6">
        <w:rPr>
          <w:rFonts w:ascii="SiteFont" w:hAnsi="SiteFont" w:cs="B Nazanin" w:hint="cs"/>
          <w:sz w:val="28"/>
          <w:szCs w:val="28"/>
          <w:rtl/>
        </w:rPr>
        <w:t>اجتماعی</w:t>
      </w:r>
      <w:r w:rsidRPr="00D83FA6">
        <w:rPr>
          <w:rFonts w:ascii="SiteFont" w:hAnsi="SiteFont" w:cs="B Nazanin"/>
          <w:sz w:val="28"/>
          <w:szCs w:val="28"/>
          <w:rtl/>
        </w:rPr>
        <w:t xml:space="preserve"> </w:t>
      </w:r>
      <w:r w:rsidRPr="00D83FA6">
        <w:rPr>
          <w:rFonts w:ascii="SiteFont" w:hAnsi="SiteFont" w:cs="B Nazanin" w:hint="cs"/>
          <w:sz w:val="28"/>
          <w:szCs w:val="28"/>
          <w:rtl/>
        </w:rPr>
        <w:t>نیروهای</w:t>
      </w:r>
      <w:r w:rsidRPr="00D83FA6">
        <w:rPr>
          <w:rFonts w:ascii="SiteFont" w:hAnsi="SiteFont" w:cs="B Nazanin"/>
          <w:sz w:val="28"/>
          <w:szCs w:val="28"/>
          <w:rtl/>
        </w:rPr>
        <w:t xml:space="preserve"> </w:t>
      </w:r>
      <w:r w:rsidRPr="00D83FA6">
        <w:rPr>
          <w:rFonts w:ascii="SiteFont" w:hAnsi="SiteFont" w:cs="B Nazanin" w:hint="cs"/>
          <w:sz w:val="28"/>
          <w:szCs w:val="28"/>
          <w:rtl/>
        </w:rPr>
        <w:t>مسلح</w:t>
      </w:r>
      <w:r w:rsidRPr="00D83FA6">
        <w:rPr>
          <w:rFonts w:ascii="SiteFont" w:hAnsi="SiteFont" w:cs="B Nazanin"/>
          <w:sz w:val="28"/>
          <w:szCs w:val="28"/>
          <w:rtl/>
        </w:rPr>
        <w:t xml:space="preserve"> </w:t>
      </w:r>
      <w:r w:rsidRPr="00D83FA6">
        <w:rPr>
          <w:rFonts w:ascii="SiteFont" w:hAnsi="SiteFont" w:cs="B Nazanin" w:hint="cs"/>
          <w:sz w:val="28"/>
          <w:szCs w:val="28"/>
          <w:rtl/>
        </w:rPr>
        <w:t>و</w:t>
      </w:r>
      <w:r w:rsidRPr="00D83FA6">
        <w:rPr>
          <w:rFonts w:ascii="SiteFont" w:hAnsi="SiteFont" w:cs="B Nazanin"/>
          <w:sz w:val="28"/>
          <w:szCs w:val="28"/>
          <w:rtl/>
        </w:rPr>
        <w:t xml:space="preserve"> </w:t>
      </w:r>
      <w:r w:rsidRPr="00D83FA6">
        <w:rPr>
          <w:rFonts w:ascii="SiteFont" w:hAnsi="SiteFont" w:cs="B Nazanin" w:hint="cs"/>
          <w:sz w:val="28"/>
          <w:szCs w:val="28"/>
          <w:rtl/>
        </w:rPr>
        <w:t>سایر</w:t>
      </w:r>
      <w:r w:rsidRPr="00D83FA6">
        <w:rPr>
          <w:rFonts w:ascii="SiteFont" w:hAnsi="SiteFont" w:cs="B Nazanin"/>
          <w:sz w:val="28"/>
          <w:szCs w:val="28"/>
          <w:rtl/>
        </w:rPr>
        <w:t xml:space="preserve"> </w:t>
      </w:r>
      <w:r w:rsidRPr="00D83FA6">
        <w:rPr>
          <w:rFonts w:ascii="SiteFont" w:hAnsi="SiteFont" w:cs="B Nazanin" w:hint="cs"/>
          <w:sz w:val="28"/>
          <w:szCs w:val="28"/>
          <w:rtl/>
        </w:rPr>
        <w:t>صندوق‌های</w:t>
      </w:r>
      <w:r w:rsidRPr="00D83FA6">
        <w:rPr>
          <w:rFonts w:ascii="SiteFont" w:hAnsi="SiteFont" w:cs="B Nazanin"/>
          <w:sz w:val="28"/>
          <w:szCs w:val="28"/>
          <w:rtl/>
        </w:rPr>
        <w:t xml:space="preserve"> </w:t>
      </w:r>
      <w:r w:rsidRPr="00D83FA6">
        <w:rPr>
          <w:rFonts w:ascii="SiteFont" w:hAnsi="SiteFont" w:cs="B Nazanin" w:hint="cs"/>
          <w:sz w:val="28"/>
          <w:szCs w:val="28"/>
          <w:rtl/>
        </w:rPr>
        <w:t>وابسته</w:t>
      </w:r>
      <w:r w:rsidRPr="00D83FA6">
        <w:rPr>
          <w:rFonts w:ascii="SiteFont" w:hAnsi="SiteFont" w:cs="B Nazanin"/>
          <w:sz w:val="28"/>
          <w:szCs w:val="28"/>
          <w:rtl/>
        </w:rPr>
        <w:t xml:space="preserve"> </w:t>
      </w:r>
      <w:r w:rsidRPr="00D83FA6">
        <w:rPr>
          <w:rFonts w:ascii="SiteFont" w:hAnsi="SiteFont" w:cs="B Nazanin" w:hint="cs"/>
          <w:sz w:val="28"/>
          <w:szCs w:val="28"/>
          <w:rtl/>
        </w:rPr>
        <w:t>به</w:t>
      </w:r>
      <w:r w:rsidRPr="00D83FA6">
        <w:rPr>
          <w:rFonts w:ascii="SiteFont" w:hAnsi="SiteFont" w:cs="B Nazanin"/>
          <w:sz w:val="28"/>
          <w:szCs w:val="28"/>
          <w:rtl/>
        </w:rPr>
        <w:t xml:space="preserve"> </w:t>
      </w:r>
      <w:r w:rsidRPr="00D83FA6">
        <w:rPr>
          <w:rFonts w:ascii="SiteFont" w:hAnsi="SiteFont" w:cs="B Nazanin" w:hint="cs"/>
          <w:sz w:val="28"/>
          <w:szCs w:val="28"/>
          <w:rtl/>
        </w:rPr>
        <w:t>دستگاه‌های</w:t>
      </w:r>
      <w:r w:rsidRPr="00D83FA6">
        <w:rPr>
          <w:rFonts w:ascii="SiteFont" w:hAnsi="SiteFont" w:cs="B Nazanin"/>
          <w:sz w:val="28"/>
          <w:szCs w:val="28"/>
          <w:rtl/>
        </w:rPr>
        <w:t xml:space="preserve"> </w:t>
      </w:r>
      <w:r w:rsidRPr="00D83FA6">
        <w:rPr>
          <w:rFonts w:ascii="SiteFont" w:hAnsi="SiteFont" w:cs="B Nazanin" w:hint="cs"/>
          <w:sz w:val="28"/>
          <w:szCs w:val="28"/>
          <w:rtl/>
        </w:rPr>
        <w:t>اجرائی</w:t>
      </w:r>
      <w:r w:rsidRPr="00D83FA6">
        <w:rPr>
          <w:rFonts w:ascii="SiteFont" w:hAnsi="SiteFont" w:cs="B Nazanin"/>
          <w:sz w:val="28"/>
          <w:szCs w:val="28"/>
          <w:rtl/>
        </w:rPr>
        <w:t xml:space="preserve"> </w:t>
      </w:r>
      <w:r w:rsidRPr="00D83FA6">
        <w:rPr>
          <w:rFonts w:ascii="SiteFont" w:hAnsi="SiteFont" w:cs="B Nazanin" w:hint="cs"/>
          <w:sz w:val="28"/>
          <w:szCs w:val="28"/>
          <w:rtl/>
        </w:rPr>
        <w:t>مکل</w:t>
      </w:r>
      <w:r w:rsidRPr="00D83FA6">
        <w:rPr>
          <w:rFonts w:ascii="SiteFont" w:hAnsi="SiteFont" w:cs="B Nazanin"/>
          <w:sz w:val="28"/>
          <w:szCs w:val="28"/>
          <w:rtl/>
        </w:rPr>
        <w:t xml:space="preserve">فند اطلاعات صندوق و </w:t>
      </w:r>
      <w:r w:rsidRPr="00D83FA6">
        <w:rPr>
          <w:rFonts w:ascii="SiteFont" w:hAnsi="SiteFont" w:cs="B Nazanin"/>
          <w:sz w:val="28"/>
          <w:szCs w:val="28"/>
          <w:rtl/>
        </w:rPr>
        <w:lastRenderedPageBreak/>
        <w:t xml:space="preserve">شرکت‌های تابعه و وابسته کنترلی خود را به‌صورت سه ماه یک‌بار در سامانه جامع بودجه مستقر در سازمان برنامه و ‏بودجه کشور ثبت نمایند. سازمان مکلف است شیوه‌نامه اجرائی نحوه ثبت اطلاعات را حداکثر تا پایان خردادماه سال </w:t>
      </w:r>
      <w:r w:rsidRPr="00D83FA6">
        <w:rPr>
          <w:rFonts w:ascii="SiteFont" w:hAnsi="SiteFont" w:cs="B Nazanin"/>
          <w:sz w:val="28"/>
          <w:szCs w:val="28"/>
          <w:rtl/>
          <w:lang w:bidi="fa-IR"/>
        </w:rPr>
        <w:t>۱۴۰۴</w:t>
      </w:r>
      <w:r w:rsidRPr="00D83FA6">
        <w:rPr>
          <w:rFonts w:ascii="SiteFont" w:hAnsi="SiteFont" w:cs="B Nazanin"/>
          <w:sz w:val="28"/>
          <w:szCs w:val="28"/>
          <w:rtl/>
        </w:rPr>
        <w:t xml:space="preserve"> ابلاغ نماید.</w:t>
      </w:r>
    </w:p>
    <w:p w14:paraId="1B98E251" w14:textId="0022F328" w:rsidR="00D83FA6" w:rsidRPr="00D83FA6" w:rsidRDefault="00D83FA6" w:rsidP="00D83FA6">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D83FA6">
        <w:rPr>
          <w:rFonts w:ascii="Cambria" w:hAnsi="Cambria" w:cs="Cambria" w:hint="cs"/>
          <w:sz w:val="28"/>
          <w:szCs w:val="28"/>
          <w:rtl/>
        </w:rPr>
        <w:t> </w:t>
      </w:r>
      <w:r w:rsidRPr="00D83FA6">
        <w:rPr>
          <w:rFonts w:ascii="SiteFont" w:hAnsi="SiteFont" w:cs="B Nazanin" w:hint="cs"/>
          <w:sz w:val="28"/>
          <w:szCs w:val="28"/>
          <w:rtl/>
        </w:rPr>
        <w:t>بند</w:t>
      </w:r>
      <w:r w:rsidRPr="00D83FA6">
        <w:rPr>
          <w:rFonts w:ascii="SiteFont" w:hAnsi="SiteFont" w:cs="B Nazanin"/>
          <w:sz w:val="28"/>
          <w:szCs w:val="28"/>
          <w:rtl/>
        </w:rPr>
        <w:t xml:space="preserve"> (</w:t>
      </w:r>
      <w:r w:rsidRPr="00D83FA6">
        <w:rPr>
          <w:rFonts w:ascii="SiteFont" w:hAnsi="SiteFont" w:cs="B Nazanin" w:hint="cs"/>
          <w:sz w:val="28"/>
          <w:szCs w:val="28"/>
          <w:rtl/>
        </w:rPr>
        <w:t>ث</w:t>
      </w:r>
      <w:r w:rsidRPr="00D83FA6">
        <w:rPr>
          <w:rFonts w:ascii="SiteFont" w:hAnsi="SiteFont" w:cs="B Nazanin"/>
          <w:sz w:val="28"/>
          <w:szCs w:val="28"/>
          <w:rtl/>
        </w:rPr>
        <w:t xml:space="preserve">) </w:t>
      </w:r>
      <w:r>
        <w:rPr>
          <w:rFonts w:hint="cs"/>
          <w:sz w:val="28"/>
          <w:szCs w:val="28"/>
          <w:rtl/>
        </w:rPr>
        <w:t>–</w:t>
      </w:r>
      <w:r>
        <w:rPr>
          <w:rFonts w:ascii="SiteFont" w:hAnsi="SiteFont" w:cs="B Nazanin" w:hint="cs"/>
          <w:sz w:val="28"/>
          <w:szCs w:val="28"/>
          <w:rtl/>
        </w:rPr>
        <w:t>ارجاع به کمیسیون</w:t>
      </w:r>
    </w:p>
    <w:p w14:paraId="4406A84A" w14:textId="50B944A5" w:rsidR="00516BAC" w:rsidRPr="00D83FA6" w:rsidRDefault="00D83FA6" w:rsidP="00516BAC">
      <w:pPr>
        <w:bidi/>
        <w:rPr>
          <w:rFonts w:cs="B Nazanin" w:hint="cs"/>
          <w:sz w:val="28"/>
          <w:szCs w:val="28"/>
          <w:rtl/>
          <w:lang w:bidi="fa-IR"/>
        </w:rPr>
      </w:pPr>
      <w:r w:rsidRPr="00D83FA6">
        <w:rPr>
          <w:rFonts w:cs="B Nazanin" w:hint="cs"/>
          <w:sz w:val="28"/>
          <w:szCs w:val="28"/>
          <w:rtl/>
          <w:lang w:bidi="fa-IR"/>
        </w:rPr>
        <w:t>تبصره 6-</w:t>
      </w:r>
    </w:p>
    <w:p w14:paraId="6BDA1A90" w14:textId="6B750669" w:rsidR="00D83FA6" w:rsidRPr="00D83FA6" w:rsidRDefault="00D83FA6" w:rsidP="00D83FA6">
      <w:pPr>
        <w:pStyle w:val="NormalWeb"/>
        <w:shd w:val="clear" w:color="auto" w:fill="FFFFFF"/>
        <w:bidi/>
        <w:spacing w:before="75" w:beforeAutospacing="0" w:after="0" w:afterAutospacing="0" w:line="450" w:lineRule="atLeast"/>
        <w:jc w:val="both"/>
        <w:rPr>
          <w:rFonts w:ascii="SiteFont" w:hAnsi="SiteFont" w:cs="B Nazanin"/>
          <w:sz w:val="28"/>
          <w:szCs w:val="28"/>
        </w:rPr>
      </w:pPr>
      <w:r w:rsidRPr="00D83FA6">
        <w:rPr>
          <w:rFonts w:ascii="SiteFont" w:hAnsi="SiteFont" w:cs="B Nazanin"/>
          <w:sz w:val="28"/>
          <w:szCs w:val="28"/>
          <w:rtl/>
        </w:rPr>
        <w:t xml:space="preserve">بند (الف) </w:t>
      </w:r>
      <w:r>
        <w:rPr>
          <w:rFonts w:ascii="SiteFont" w:hAnsi="SiteFont" w:cs="B Nazanin" w:hint="cs"/>
          <w:sz w:val="28"/>
          <w:szCs w:val="28"/>
          <w:rtl/>
        </w:rPr>
        <w:t>-</w:t>
      </w:r>
      <w:r w:rsidRPr="00D83FA6">
        <w:rPr>
          <w:rFonts w:ascii="SiteFont" w:hAnsi="SiteFont" w:cs="B Nazanin"/>
          <w:sz w:val="28"/>
          <w:szCs w:val="28"/>
          <w:rtl/>
        </w:rPr>
        <w:t xml:space="preserve"> دولت مکلف است </w:t>
      </w:r>
      <w:r w:rsidRPr="00D83FA6">
        <w:rPr>
          <w:rFonts w:ascii="SiteFont" w:hAnsi="SiteFont" w:cs="B Nazanin"/>
          <w:sz w:val="28"/>
          <w:szCs w:val="28"/>
          <w:rtl/>
          <w:lang w:bidi="fa-IR"/>
        </w:rPr>
        <w:t>۱۵</w:t>
      </w:r>
      <w:r w:rsidRPr="00D83FA6">
        <w:rPr>
          <w:rFonts w:ascii="SiteFont" w:hAnsi="SiteFont" w:cs="B Nazanin"/>
          <w:sz w:val="28"/>
          <w:szCs w:val="28"/>
          <w:rtl/>
        </w:rPr>
        <w:t xml:space="preserve"> درصد از حقوق حقوق دولتی معادن را در حساب خاصی نزد خزانه‌داری کل کشور منظور نماید و سهم هر استان و شهرستان دارای معادن را به نسبت پرداختی هر شهرستان به استان بر اساس تبصره </w:t>
      </w:r>
      <w:r w:rsidRPr="00D83FA6">
        <w:rPr>
          <w:rFonts w:ascii="SiteFont" w:hAnsi="SiteFont" w:cs="B Nazanin"/>
          <w:sz w:val="28"/>
          <w:szCs w:val="28"/>
          <w:rtl/>
          <w:lang w:bidi="fa-IR"/>
        </w:rPr>
        <w:t>۶</w:t>
      </w:r>
      <w:r w:rsidRPr="00D83FA6">
        <w:rPr>
          <w:rFonts w:ascii="SiteFont" w:hAnsi="SiteFont" w:cs="B Nazanin"/>
          <w:sz w:val="28"/>
          <w:szCs w:val="28"/>
          <w:rtl/>
        </w:rPr>
        <w:t xml:space="preserve"> ماده </w:t>
      </w:r>
      <w:r w:rsidRPr="00D83FA6">
        <w:rPr>
          <w:rFonts w:ascii="SiteFont" w:hAnsi="SiteFont" w:cs="B Nazanin"/>
          <w:sz w:val="28"/>
          <w:szCs w:val="28"/>
          <w:rtl/>
          <w:lang w:bidi="fa-IR"/>
        </w:rPr>
        <w:t>۱۴</w:t>
      </w:r>
      <w:r w:rsidRPr="00D83FA6">
        <w:rPr>
          <w:rFonts w:ascii="SiteFont" w:hAnsi="SiteFont" w:cs="B Nazanin"/>
          <w:sz w:val="28"/>
          <w:szCs w:val="28"/>
          <w:rtl/>
        </w:rPr>
        <w:t xml:space="preserve"> قانون معادن الحاقی </w:t>
      </w:r>
      <w:r w:rsidRPr="00D83FA6">
        <w:rPr>
          <w:rFonts w:ascii="SiteFont" w:hAnsi="SiteFont" w:cs="B Nazanin"/>
          <w:sz w:val="28"/>
          <w:szCs w:val="28"/>
          <w:rtl/>
          <w:lang w:bidi="fa-IR"/>
        </w:rPr>
        <w:t>۲۲ . ۸ . ۱۳۹۰</w:t>
      </w:r>
      <w:r w:rsidRPr="00D83FA6">
        <w:rPr>
          <w:rFonts w:ascii="SiteFont" w:hAnsi="SiteFont" w:cs="B Nazanin"/>
          <w:sz w:val="28"/>
          <w:szCs w:val="28"/>
          <w:rtl/>
        </w:rPr>
        <w:t xml:space="preserve"> با اولویت شهرستانی که معدن در آن قرار دارد، هزینه نماید. شرکت‌های صنعتی گل گهر ذیل موضوع قرارداد مشارکت معدن گل گهر </w:t>
      </w:r>
      <w:r w:rsidRPr="00D83FA6">
        <w:rPr>
          <w:rFonts w:ascii="SiteFont" w:hAnsi="SiteFont" w:cs="B Nazanin"/>
          <w:sz w:val="28"/>
          <w:szCs w:val="28"/>
          <w:rtl/>
          <w:lang w:bidi="fa-IR"/>
        </w:rPr>
        <w:t>۱</w:t>
      </w:r>
      <w:r w:rsidRPr="00D83FA6">
        <w:rPr>
          <w:rFonts w:ascii="SiteFont" w:hAnsi="SiteFont" w:cs="B Nazanin"/>
          <w:sz w:val="28"/>
          <w:szCs w:val="28"/>
          <w:rtl/>
        </w:rPr>
        <w:t xml:space="preserve">، شرکت گوهر زمین ذیل موضوع قرارداد مشارکت معدن گل گهر </w:t>
      </w:r>
      <w:r w:rsidRPr="00D83FA6">
        <w:rPr>
          <w:rFonts w:ascii="SiteFont" w:hAnsi="SiteFont" w:cs="B Nazanin"/>
          <w:sz w:val="28"/>
          <w:szCs w:val="28"/>
          <w:rtl/>
          <w:lang w:bidi="fa-IR"/>
        </w:rPr>
        <w:t xml:space="preserve">۳. </w:t>
      </w:r>
      <w:r w:rsidRPr="00D83FA6">
        <w:rPr>
          <w:rFonts w:ascii="SiteFont" w:hAnsi="SiteFont" w:cs="B Nazanin"/>
          <w:sz w:val="28"/>
          <w:szCs w:val="28"/>
          <w:rtl/>
        </w:rPr>
        <w:t xml:space="preserve">شرکت چادرملو ذیل قرارداد مشارکت معدن چادر ملو موظفند با رعایت مفاد قرارداد فی مابین بابت حق انتفاع دارنده پروانه بهره‌برداری به میزان </w:t>
      </w:r>
      <w:r w:rsidRPr="00D83FA6">
        <w:rPr>
          <w:rFonts w:ascii="SiteFont" w:hAnsi="SiteFont" w:cs="B Nazanin"/>
          <w:sz w:val="28"/>
          <w:szCs w:val="28"/>
          <w:rtl/>
          <w:lang w:bidi="fa-IR"/>
        </w:rPr>
        <w:t>۵۵</w:t>
      </w:r>
      <w:r w:rsidRPr="00D83FA6">
        <w:rPr>
          <w:rFonts w:ascii="SiteFont" w:hAnsi="SiteFont" w:cs="B Nazanin"/>
          <w:sz w:val="28"/>
          <w:szCs w:val="28"/>
          <w:rtl/>
        </w:rPr>
        <w:t xml:space="preserve"> درصد از بهای کلوخه استخراجی از معدن مربوط را به سازمان توسعه معادن و صنایع معدنی ایران ( ایمیدرو ) پرداخت نمایند</w:t>
      </w:r>
      <w:r w:rsidRPr="00D83FA6">
        <w:rPr>
          <w:rFonts w:ascii="SiteFont" w:hAnsi="SiteFont" w:cs="B Nazanin"/>
          <w:sz w:val="28"/>
          <w:szCs w:val="28"/>
        </w:rPr>
        <w:t>.</w:t>
      </w:r>
    </w:p>
    <w:p w14:paraId="293A06E4" w14:textId="0CBEE6D7" w:rsidR="00D83FA6" w:rsidRPr="00D83FA6" w:rsidRDefault="00D83FA6" w:rsidP="00D83FA6">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D83FA6">
        <w:rPr>
          <w:rFonts w:ascii="SiteFont" w:hAnsi="SiteFont" w:cs="B Nazanin"/>
          <w:sz w:val="28"/>
          <w:szCs w:val="28"/>
          <w:rtl/>
        </w:rPr>
        <w:t xml:space="preserve">بند (ب) </w:t>
      </w:r>
      <w:r>
        <w:rPr>
          <w:rFonts w:ascii="SiteFont" w:hAnsi="SiteFont" w:cs="B Nazanin" w:hint="cs"/>
          <w:sz w:val="28"/>
          <w:szCs w:val="28"/>
          <w:rtl/>
        </w:rPr>
        <w:t>-</w:t>
      </w:r>
      <w:r w:rsidRPr="00D83FA6">
        <w:rPr>
          <w:rFonts w:ascii="SiteFont" w:hAnsi="SiteFont" w:cs="B Nazanin"/>
          <w:sz w:val="28"/>
          <w:szCs w:val="28"/>
          <w:rtl/>
        </w:rPr>
        <w:t xml:space="preserve"> حذف شد</w:t>
      </w:r>
      <w:r w:rsidRPr="00D83FA6">
        <w:rPr>
          <w:rFonts w:ascii="SiteFont" w:hAnsi="SiteFont" w:cs="B Nazanin"/>
          <w:sz w:val="28"/>
          <w:szCs w:val="28"/>
        </w:rPr>
        <w:t>.</w:t>
      </w:r>
    </w:p>
    <w:p w14:paraId="322726FB" w14:textId="54EA9D6E" w:rsidR="00D83FA6" w:rsidRPr="00D83FA6" w:rsidRDefault="00D83FA6" w:rsidP="00D83FA6">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D83FA6">
        <w:rPr>
          <w:rFonts w:ascii="SiteFont" w:hAnsi="SiteFont" w:cs="B Nazanin"/>
          <w:sz w:val="28"/>
          <w:szCs w:val="28"/>
          <w:rtl/>
        </w:rPr>
        <w:t xml:space="preserve">بند (پ ) </w:t>
      </w:r>
      <w:r>
        <w:rPr>
          <w:rFonts w:ascii="SiteFont" w:hAnsi="SiteFont" w:cs="B Nazanin" w:hint="cs"/>
          <w:sz w:val="28"/>
          <w:szCs w:val="28"/>
          <w:rtl/>
        </w:rPr>
        <w:t>-</w:t>
      </w:r>
      <w:r w:rsidRPr="00D83FA6">
        <w:rPr>
          <w:rFonts w:ascii="SiteFont" w:hAnsi="SiteFont" w:cs="B Nazanin"/>
          <w:sz w:val="28"/>
          <w:szCs w:val="28"/>
          <w:rtl/>
        </w:rPr>
        <w:t>وزارت صنعت، معدن و تجارت مکلف است با معرفی بنیاد شهید و امور ایثارگران به جانبازان پنجاه درصد (50%) و بالاتر که در سنوات گذشته از تسهیلات موضوع ماده(45) قانون جامع خدمات‌رسانی به ایثارگران استفاده ننموده‌اند، مجوز واردات یک دستگاه خودرو متناسب با وضعیت جانبازی ایثارگر با رعایت قوانین و مقررات ارائه نماید. در خصوص سایر مشمولان قانون مذکور از محل تسهیلات قرض‌الحسنه این بند برای خرید خودروی داخلی اقدام می‌گردد.</w:t>
      </w:r>
    </w:p>
    <w:p w14:paraId="230F2FF8" w14:textId="77777777" w:rsidR="00D83FA6" w:rsidRPr="00D83FA6" w:rsidRDefault="00D83FA6" w:rsidP="00D83FA6">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D83FA6">
        <w:rPr>
          <w:rFonts w:ascii="SiteFont" w:hAnsi="SiteFont" w:cs="B Nazanin"/>
          <w:sz w:val="28"/>
          <w:szCs w:val="28"/>
          <w:rtl/>
        </w:rPr>
        <w:t xml:space="preserve">آیین‌نامه اجرائی این بند به پیشنهاد وزارت صنعت، معدن و تجارت با همکاری بنیاد شهید و امور ایثارگران، بانک مرکزی و وزارت امور اقتصادی و دارایی حداکثر ظرف </w:t>
      </w:r>
      <w:r w:rsidRPr="00D83FA6">
        <w:rPr>
          <w:rFonts w:ascii="SiteFont" w:hAnsi="SiteFont" w:cs="B Nazanin"/>
          <w:sz w:val="28"/>
          <w:szCs w:val="28"/>
          <w:rtl/>
          <w:lang w:bidi="fa-IR"/>
        </w:rPr>
        <w:t>۲</w:t>
      </w:r>
      <w:r w:rsidRPr="00D83FA6">
        <w:rPr>
          <w:rFonts w:ascii="SiteFont" w:hAnsi="SiteFont" w:cs="B Nazanin"/>
          <w:sz w:val="28"/>
          <w:szCs w:val="28"/>
          <w:rtl/>
        </w:rPr>
        <w:t xml:space="preserve"> ماه به تصویب هیأت وزیران می‌رسد</w:t>
      </w:r>
      <w:r w:rsidRPr="00D83FA6">
        <w:rPr>
          <w:rFonts w:ascii="SiteFont" w:hAnsi="SiteFont" w:cs="B Nazanin"/>
          <w:sz w:val="28"/>
          <w:szCs w:val="28"/>
        </w:rPr>
        <w:t>.</w:t>
      </w:r>
    </w:p>
    <w:p w14:paraId="18B00D32" w14:textId="77777777" w:rsidR="00D83FA6" w:rsidRPr="00D83FA6" w:rsidRDefault="00D83FA6" w:rsidP="00D83FA6">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D83FA6">
        <w:rPr>
          <w:rFonts w:ascii="SiteFont" w:hAnsi="SiteFont" w:cs="B Nazanin"/>
          <w:sz w:val="28"/>
          <w:szCs w:val="28"/>
          <w:rtl/>
        </w:rPr>
        <w:t xml:space="preserve">همچنین بند الحاقی تبصره </w:t>
      </w:r>
      <w:r w:rsidRPr="00D83FA6">
        <w:rPr>
          <w:rFonts w:ascii="SiteFont" w:hAnsi="SiteFont" w:cs="B Nazanin"/>
          <w:sz w:val="28"/>
          <w:szCs w:val="28"/>
          <w:rtl/>
          <w:lang w:bidi="fa-IR"/>
        </w:rPr>
        <w:t>۶</w:t>
      </w:r>
      <w:r w:rsidRPr="00D83FA6">
        <w:rPr>
          <w:rFonts w:ascii="SiteFont" w:hAnsi="SiteFont" w:cs="B Nazanin"/>
          <w:sz w:val="28"/>
          <w:szCs w:val="28"/>
          <w:rtl/>
        </w:rPr>
        <w:t xml:space="preserve"> ماده واحده لایحه بودجه به کمیسیون تلفیق ارجاع شد.</w:t>
      </w:r>
    </w:p>
    <w:p w14:paraId="6E8B550A" w14:textId="0FF7CF36" w:rsidR="00D83FA6" w:rsidRPr="00D83FA6" w:rsidRDefault="00D83FA6" w:rsidP="00D83FA6">
      <w:pPr>
        <w:bidi/>
        <w:rPr>
          <w:rFonts w:cs="B Nazanin" w:hint="cs"/>
          <w:sz w:val="28"/>
          <w:szCs w:val="28"/>
          <w:rtl/>
          <w:lang w:bidi="fa-IR"/>
        </w:rPr>
      </w:pPr>
      <w:r w:rsidRPr="00D83FA6">
        <w:rPr>
          <w:rFonts w:cs="B Nazanin" w:hint="cs"/>
          <w:sz w:val="28"/>
          <w:szCs w:val="28"/>
          <w:rtl/>
          <w:lang w:bidi="fa-IR"/>
        </w:rPr>
        <w:t>تبصره 7-</w:t>
      </w:r>
    </w:p>
    <w:p w14:paraId="1FB9C09E" w14:textId="547B910D" w:rsidR="00D83FA6" w:rsidRPr="00D83FA6" w:rsidRDefault="00D83FA6" w:rsidP="00D83FA6">
      <w:pPr>
        <w:pStyle w:val="NormalWeb"/>
        <w:shd w:val="clear" w:color="auto" w:fill="FFFFFF"/>
        <w:bidi/>
        <w:spacing w:before="75" w:beforeAutospacing="0" w:after="240" w:afterAutospacing="0" w:line="450" w:lineRule="atLeast"/>
        <w:jc w:val="both"/>
        <w:rPr>
          <w:rFonts w:ascii="SiteFont" w:hAnsi="SiteFont" w:cs="B Nazanin"/>
          <w:sz w:val="28"/>
          <w:szCs w:val="28"/>
        </w:rPr>
      </w:pPr>
      <w:r w:rsidRPr="00D83FA6">
        <w:rPr>
          <w:rFonts w:ascii="SiteFont" w:hAnsi="SiteFont" w:cs="B Nazanin"/>
          <w:sz w:val="28"/>
          <w:szCs w:val="28"/>
          <w:rtl/>
        </w:rPr>
        <w:t xml:space="preserve">بند (الف) </w:t>
      </w:r>
      <w:r>
        <w:rPr>
          <w:rFonts w:ascii="SiteFont" w:hAnsi="SiteFont" w:cs="B Nazanin" w:hint="cs"/>
          <w:sz w:val="28"/>
          <w:szCs w:val="28"/>
          <w:rtl/>
        </w:rPr>
        <w:t>-</w:t>
      </w:r>
      <w:r w:rsidRPr="00D83FA6">
        <w:rPr>
          <w:rFonts w:ascii="SiteFont" w:hAnsi="SiteFont" w:cs="B Nazanin"/>
          <w:sz w:val="28"/>
          <w:szCs w:val="28"/>
          <w:rtl/>
        </w:rPr>
        <w:t xml:space="preserve"> در اجرای تکالیف مواد (32)، (33) و (39) قانون برنامه هفتم پیشرفت، دولت مکلف است حداقل هشتاد و پنج (85%) درصد از اعتبار طرح‌های ذیل برنامه‌های 1306012000 (برنامه توسعه زیرساخت‌های آب و خاک کشاورزی) و 1307002000 (برنامه عرضه آب(تولید آب برای کشور)) را به‌عنوان سهم کمک بلاعوض </w:t>
      </w:r>
      <w:r w:rsidRPr="00D83FA6">
        <w:rPr>
          <w:rFonts w:ascii="SiteFont" w:hAnsi="SiteFont" w:cs="B Nazanin"/>
          <w:sz w:val="28"/>
          <w:szCs w:val="28"/>
          <w:rtl/>
        </w:rPr>
        <w:lastRenderedPageBreak/>
        <w:t>دولت، هزینه نماید. سهم باقیمانده به‌عنوان سهم بهره‌برداران به‌صورت نقدی یا تأمین کارگر و تأمین مصالح یا کارکرد وسایل راه‌سازی و کشاورزی و نقلیه یا تهاتر زمین و یا نصب شمارشگر (کنتور)های هوشمند بر روی چاه‌های دارای پروانه بهره‌برداری قابل پذیرش است.</w:t>
      </w:r>
    </w:p>
    <w:p w14:paraId="341F2DEA" w14:textId="77777777" w:rsidR="00D83FA6" w:rsidRPr="00D83FA6" w:rsidRDefault="00D83FA6" w:rsidP="00D83FA6">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D83FA6">
        <w:rPr>
          <w:rFonts w:ascii="SiteFont" w:hAnsi="SiteFont" w:cs="B Nazanin"/>
          <w:sz w:val="28"/>
          <w:szCs w:val="28"/>
          <w:rtl/>
        </w:rPr>
        <w:t>همچنین سهم دولت در اجرای عملیات آب و خاک کشاورزی که جنبه عمومی دارد تا صد درصد تعیین شد.</w:t>
      </w:r>
    </w:p>
    <w:p w14:paraId="2B312C8C" w14:textId="59064B7A" w:rsidR="00D83FA6" w:rsidRPr="00D83FA6" w:rsidRDefault="00D83FA6" w:rsidP="00D83FA6">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D83FA6">
        <w:rPr>
          <w:rFonts w:ascii="SiteFont" w:hAnsi="SiteFont" w:cs="B Nazanin"/>
          <w:sz w:val="28"/>
          <w:szCs w:val="28"/>
          <w:rtl/>
        </w:rPr>
        <w:t xml:space="preserve">بند (ب) </w:t>
      </w:r>
      <w:r>
        <w:rPr>
          <w:rFonts w:ascii="SiteFont" w:hAnsi="SiteFont" w:cs="B Nazanin" w:hint="cs"/>
          <w:sz w:val="28"/>
          <w:szCs w:val="28"/>
          <w:rtl/>
        </w:rPr>
        <w:t>-</w:t>
      </w:r>
      <w:r w:rsidRPr="00D83FA6">
        <w:rPr>
          <w:rFonts w:ascii="Cambria" w:hAnsi="Cambria" w:cs="Cambria" w:hint="cs"/>
          <w:sz w:val="28"/>
          <w:szCs w:val="28"/>
          <w:rtl/>
        </w:rPr>
        <w:t> </w:t>
      </w:r>
      <w:r w:rsidRPr="00D83FA6">
        <w:rPr>
          <w:rStyle w:val="Strong"/>
          <w:rFonts w:ascii="SiteFont" w:hAnsi="SiteFont" w:cs="B Nazanin"/>
          <w:b w:val="0"/>
          <w:bCs w:val="0"/>
          <w:sz w:val="28"/>
          <w:szCs w:val="28"/>
          <w:rtl/>
        </w:rPr>
        <w:t>در اجرای بند «ب» ماده (</w:t>
      </w:r>
      <w:r w:rsidRPr="00D83FA6">
        <w:rPr>
          <w:rStyle w:val="Strong"/>
          <w:rFonts w:ascii="SiteFont" w:hAnsi="SiteFont" w:cs="B Nazanin"/>
          <w:b w:val="0"/>
          <w:bCs w:val="0"/>
          <w:sz w:val="28"/>
          <w:szCs w:val="28"/>
          <w:rtl/>
          <w:lang w:bidi="fa-IR"/>
        </w:rPr>
        <w:t xml:space="preserve">۳۳) </w:t>
      </w:r>
      <w:r w:rsidRPr="00D83FA6">
        <w:rPr>
          <w:rStyle w:val="Strong"/>
          <w:rFonts w:ascii="SiteFont" w:hAnsi="SiteFont" w:cs="B Nazanin"/>
          <w:b w:val="0"/>
          <w:bCs w:val="0"/>
          <w:sz w:val="28"/>
          <w:szCs w:val="28"/>
          <w:rtl/>
        </w:rPr>
        <w:t xml:space="preserve">قانون توزیع عادلانه آب مصوب </w:t>
      </w:r>
      <w:r w:rsidRPr="00D83FA6">
        <w:rPr>
          <w:rStyle w:val="Strong"/>
          <w:rFonts w:ascii="SiteFont" w:hAnsi="SiteFont" w:cs="B Nazanin"/>
          <w:b w:val="0"/>
          <w:bCs w:val="0"/>
          <w:sz w:val="28"/>
          <w:szCs w:val="28"/>
          <w:rtl/>
          <w:lang w:bidi="fa-IR"/>
        </w:rPr>
        <w:t>۱6/۱۲/1361</w:t>
      </w:r>
      <w:r w:rsidRPr="00D83FA6">
        <w:rPr>
          <w:rStyle w:val="Strong"/>
          <w:rFonts w:ascii="SiteFont" w:hAnsi="SiteFont" w:cs="B Nazanin"/>
          <w:b w:val="0"/>
          <w:bCs w:val="0"/>
          <w:sz w:val="28"/>
          <w:szCs w:val="28"/>
          <w:rtl/>
        </w:rPr>
        <w:t xml:space="preserve"> با اصلاحات و الحاقات بعدی و برای حفظ و صیانت از آبخوان‌های کشور، شرکت‌های آب منطقه‌ای استانی و سازمان آب و برق خوزستان مکلفند باتوجه‌به شرایط اقتصادی و اقلیمی مناطق مختلف کشور از چاه‌های مجاز فاقد و دارای شمارشگر (کنتور) هوشمند، عوارضی به شرح زیر دریافت و به حساب ردیف درآمدی ...... نزد خزانه‌داری کل کشور واریز نمایند.</w:t>
      </w:r>
      <w:r w:rsidRPr="00D83FA6">
        <w:rPr>
          <w:rStyle w:val="Strong"/>
          <w:rFonts w:ascii="Cambria" w:hAnsi="Cambria" w:cs="Cambria" w:hint="cs"/>
          <w:b w:val="0"/>
          <w:bCs w:val="0"/>
          <w:sz w:val="28"/>
          <w:szCs w:val="28"/>
          <w:rtl/>
        </w:rPr>
        <w:t> </w:t>
      </w:r>
      <w:r w:rsidRPr="00D83FA6">
        <w:rPr>
          <w:rFonts w:ascii="SiteFont" w:hAnsi="SiteFont" w:cs="B Nazanin"/>
          <w:sz w:val="28"/>
          <w:szCs w:val="28"/>
          <w:rtl/>
        </w:rPr>
        <w:t>معادل مبلغ واریزی پس از مبادله موافقتنامه از محل ردیف هزینه‌ای ذی‌ربط در جدول شماره (</w:t>
      </w:r>
      <w:r w:rsidRPr="00D83FA6">
        <w:rPr>
          <w:rFonts w:ascii="SiteFont" w:hAnsi="SiteFont" w:cs="B Nazanin"/>
          <w:sz w:val="28"/>
          <w:szCs w:val="28"/>
          <w:rtl/>
          <w:lang w:bidi="fa-IR"/>
        </w:rPr>
        <w:t xml:space="preserve">۹) </w:t>
      </w:r>
      <w:r w:rsidRPr="00D83FA6">
        <w:rPr>
          <w:rFonts w:ascii="SiteFont" w:hAnsi="SiteFont" w:cs="B Nazanin"/>
          <w:sz w:val="28"/>
          <w:szCs w:val="28"/>
          <w:rtl/>
        </w:rPr>
        <w:t>این قانون هزینه می‌گردد.</w:t>
      </w:r>
    </w:p>
    <w:p w14:paraId="1886B5BA" w14:textId="77777777" w:rsidR="00D83FA6" w:rsidRPr="00D83FA6" w:rsidRDefault="00D83FA6" w:rsidP="00D83FA6">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D83FA6">
        <w:rPr>
          <w:rFonts w:ascii="SiteFont" w:hAnsi="SiteFont" w:cs="B Nazanin"/>
          <w:sz w:val="28"/>
          <w:szCs w:val="28"/>
          <w:rtl/>
        </w:rPr>
        <w:t xml:space="preserve">آیین‌نامه اجرائی این بند مشتمل بر نحوه تقسیم کار و منابع حاصله برای هزینه کرد موارد مشخص شده در قانون به پیشنهاد وزارت نیرو و با همکاری وزارت جهاد کشاورزی ظرف مدت سه ماه پس از لازم الاجراء شدن این </w:t>
      </w:r>
      <w:r w:rsidRPr="00D83FA6">
        <w:rPr>
          <w:rFonts w:ascii="Cambria" w:hAnsi="Cambria" w:cs="Cambria" w:hint="cs"/>
          <w:sz w:val="28"/>
          <w:szCs w:val="28"/>
          <w:rtl/>
        </w:rPr>
        <w:t> </w:t>
      </w:r>
      <w:r w:rsidRPr="00D83FA6">
        <w:rPr>
          <w:rFonts w:ascii="SiteFont" w:hAnsi="SiteFont" w:cs="B Nazanin" w:hint="cs"/>
          <w:sz w:val="28"/>
          <w:szCs w:val="28"/>
          <w:rtl/>
        </w:rPr>
        <w:t>قانون</w:t>
      </w:r>
      <w:r w:rsidRPr="00D83FA6">
        <w:rPr>
          <w:rFonts w:ascii="SiteFont" w:hAnsi="SiteFont" w:cs="B Nazanin"/>
          <w:sz w:val="28"/>
          <w:szCs w:val="28"/>
          <w:rtl/>
        </w:rPr>
        <w:t xml:space="preserve"> </w:t>
      </w:r>
      <w:r w:rsidRPr="00D83FA6">
        <w:rPr>
          <w:rFonts w:ascii="SiteFont" w:hAnsi="SiteFont" w:cs="B Nazanin" w:hint="cs"/>
          <w:sz w:val="28"/>
          <w:szCs w:val="28"/>
          <w:rtl/>
        </w:rPr>
        <w:t>تهیه</w:t>
      </w:r>
      <w:r w:rsidRPr="00D83FA6">
        <w:rPr>
          <w:rFonts w:ascii="SiteFont" w:hAnsi="SiteFont" w:cs="B Nazanin"/>
          <w:sz w:val="28"/>
          <w:szCs w:val="28"/>
          <w:rtl/>
        </w:rPr>
        <w:t xml:space="preserve"> </w:t>
      </w:r>
      <w:r w:rsidRPr="00D83FA6">
        <w:rPr>
          <w:rFonts w:ascii="SiteFont" w:hAnsi="SiteFont" w:cs="B Nazanin" w:hint="cs"/>
          <w:sz w:val="28"/>
          <w:szCs w:val="28"/>
          <w:rtl/>
        </w:rPr>
        <w:t>و</w:t>
      </w:r>
      <w:r w:rsidRPr="00D83FA6">
        <w:rPr>
          <w:rFonts w:ascii="SiteFont" w:hAnsi="SiteFont" w:cs="B Nazanin"/>
          <w:sz w:val="28"/>
          <w:szCs w:val="28"/>
          <w:rtl/>
        </w:rPr>
        <w:t xml:space="preserve"> </w:t>
      </w:r>
      <w:r w:rsidRPr="00D83FA6">
        <w:rPr>
          <w:rFonts w:ascii="SiteFont" w:hAnsi="SiteFont" w:cs="B Nazanin" w:hint="cs"/>
          <w:sz w:val="28"/>
          <w:szCs w:val="28"/>
          <w:rtl/>
        </w:rPr>
        <w:t>به</w:t>
      </w:r>
      <w:r w:rsidRPr="00D83FA6">
        <w:rPr>
          <w:rFonts w:ascii="SiteFont" w:hAnsi="SiteFont" w:cs="B Nazanin"/>
          <w:sz w:val="28"/>
          <w:szCs w:val="28"/>
          <w:rtl/>
        </w:rPr>
        <w:t xml:space="preserve"> </w:t>
      </w:r>
      <w:r w:rsidRPr="00D83FA6">
        <w:rPr>
          <w:rFonts w:ascii="SiteFont" w:hAnsi="SiteFont" w:cs="B Nazanin" w:hint="cs"/>
          <w:sz w:val="28"/>
          <w:szCs w:val="28"/>
          <w:rtl/>
        </w:rPr>
        <w:t>تصویب</w:t>
      </w:r>
      <w:r w:rsidRPr="00D83FA6">
        <w:rPr>
          <w:rFonts w:ascii="SiteFont" w:hAnsi="SiteFont" w:cs="B Nazanin"/>
          <w:sz w:val="28"/>
          <w:szCs w:val="28"/>
          <w:rtl/>
        </w:rPr>
        <w:t xml:space="preserve"> </w:t>
      </w:r>
      <w:r w:rsidRPr="00D83FA6">
        <w:rPr>
          <w:rFonts w:ascii="SiteFont" w:hAnsi="SiteFont" w:cs="B Nazanin" w:hint="cs"/>
          <w:sz w:val="28"/>
          <w:szCs w:val="28"/>
          <w:rtl/>
        </w:rPr>
        <w:t>هیأت</w:t>
      </w:r>
      <w:r w:rsidRPr="00D83FA6">
        <w:rPr>
          <w:rFonts w:ascii="SiteFont" w:hAnsi="SiteFont" w:cs="B Nazanin"/>
          <w:sz w:val="28"/>
          <w:szCs w:val="28"/>
          <w:rtl/>
        </w:rPr>
        <w:t xml:space="preserve"> </w:t>
      </w:r>
      <w:r w:rsidRPr="00D83FA6">
        <w:rPr>
          <w:rFonts w:ascii="SiteFont" w:hAnsi="SiteFont" w:cs="B Nazanin" w:hint="cs"/>
          <w:sz w:val="28"/>
          <w:szCs w:val="28"/>
          <w:rtl/>
        </w:rPr>
        <w:t>وزیران</w:t>
      </w:r>
      <w:r w:rsidRPr="00D83FA6">
        <w:rPr>
          <w:rFonts w:ascii="SiteFont" w:hAnsi="SiteFont" w:cs="B Nazanin"/>
          <w:sz w:val="28"/>
          <w:szCs w:val="28"/>
          <w:rtl/>
        </w:rPr>
        <w:t xml:space="preserve"> </w:t>
      </w:r>
      <w:r w:rsidRPr="00D83FA6">
        <w:rPr>
          <w:rFonts w:ascii="SiteFont" w:hAnsi="SiteFont" w:cs="B Nazanin" w:hint="cs"/>
          <w:sz w:val="28"/>
          <w:szCs w:val="28"/>
          <w:rtl/>
        </w:rPr>
        <w:t>خواهد</w:t>
      </w:r>
      <w:r w:rsidRPr="00D83FA6">
        <w:rPr>
          <w:rFonts w:ascii="SiteFont" w:hAnsi="SiteFont" w:cs="B Nazanin"/>
          <w:sz w:val="28"/>
          <w:szCs w:val="28"/>
          <w:rtl/>
        </w:rPr>
        <w:t xml:space="preserve"> </w:t>
      </w:r>
      <w:r w:rsidRPr="00D83FA6">
        <w:rPr>
          <w:rFonts w:ascii="SiteFont" w:hAnsi="SiteFont" w:cs="B Nazanin" w:hint="cs"/>
          <w:sz w:val="28"/>
          <w:szCs w:val="28"/>
          <w:rtl/>
        </w:rPr>
        <w:t>رسید</w:t>
      </w:r>
      <w:r w:rsidRPr="00D83FA6">
        <w:rPr>
          <w:rFonts w:ascii="SiteFont" w:hAnsi="SiteFont" w:cs="B Nazanin"/>
          <w:sz w:val="28"/>
          <w:szCs w:val="28"/>
          <w:rtl/>
        </w:rPr>
        <w:t>.</w:t>
      </w:r>
    </w:p>
    <w:p w14:paraId="06652C11" w14:textId="77777777" w:rsidR="00D83FA6" w:rsidRPr="00D83FA6" w:rsidRDefault="00D83FA6" w:rsidP="00D83FA6">
      <w:pPr>
        <w:pStyle w:val="NormalWeb"/>
        <w:shd w:val="clear" w:color="auto" w:fill="FFFFFF"/>
        <w:bidi/>
        <w:spacing w:before="75" w:beforeAutospacing="0" w:after="240" w:afterAutospacing="0" w:line="450" w:lineRule="atLeast"/>
        <w:jc w:val="both"/>
        <w:rPr>
          <w:rFonts w:ascii="SiteFont" w:hAnsi="SiteFont" w:cs="B Nazanin"/>
          <w:sz w:val="28"/>
          <w:szCs w:val="28"/>
        </w:rPr>
      </w:pPr>
      <w:r w:rsidRPr="00D83FA6">
        <w:rPr>
          <w:rStyle w:val="Strong"/>
          <w:rFonts w:ascii="SiteFont" w:hAnsi="SiteFont" w:cs="B Nazanin"/>
          <w:b w:val="0"/>
          <w:bCs w:val="0"/>
          <w:sz w:val="28"/>
          <w:szCs w:val="28"/>
          <w:rtl/>
        </w:rPr>
        <w:t>چاه‌های مجاز فاقد شمارشگر (کنتور) هوشمند بر اساس سطح زیرکشت و الگوی مصرف آب تعیین شده برای مناطق و اقلیم‌های مختلف مطابق ماده (</w:t>
      </w:r>
      <w:r w:rsidRPr="00D83FA6">
        <w:rPr>
          <w:rStyle w:val="Strong"/>
          <w:rFonts w:ascii="SiteFont" w:hAnsi="SiteFont" w:cs="B Nazanin"/>
          <w:b w:val="0"/>
          <w:bCs w:val="0"/>
          <w:sz w:val="28"/>
          <w:szCs w:val="28"/>
          <w:rtl/>
          <w:lang w:bidi="fa-IR"/>
        </w:rPr>
        <w:t xml:space="preserve">۲۶) </w:t>
      </w:r>
      <w:r w:rsidRPr="00D83FA6">
        <w:rPr>
          <w:rStyle w:val="Strong"/>
          <w:rFonts w:ascii="SiteFont" w:hAnsi="SiteFont" w:cs="B Nazanin"/>
          <w:b w:val="0"/>
          <w:bCs w:val="0"/>
          <w:sz w:val="28"/>
          <w:szCs w:val="28"/>
          <w:rtl/>
        </w:rPr>
        <w:t>قانون توزیع عادلانه آب، در صورت رعایت الگوی کشت ابلاغی یا کشت محصولات اساسی کشاورزی و راهبردی (استراتژیک) کشور، تا سقف ظرفیت پروانه بهره‌برداری، به‌ازای هر مترمکعب برداشت آب از آبخوان‌ها معادل چهارصد (40</w:t>
      </w:r>
      <w:r w:rsidRPr="00D83FA6">
        <w:rPr>
          <w:rStyle w:val="Strong"/>
          <w:rFonts w:ascii="SiteFont" w:hAnsi="SiteFont" w:cs="B Nazanin"/>
          <w:b w:val="0"/>
          <w:bCs w:val="0"/>
          <w:sz w:val="28"/>
          <w:szCs w:val="28"/>
          <w:rtl/>
          <w:lang w:bidi="fa-IR"/>
        </w:rPr>
        <w:t xml:space="preserve">۰) </w:t>
      </w:r>
      <w:r w:rsidRPr="00D83FA6">
        <w:rPr>
          <w:rStyle w:val="Strong"/>
          <w:rFonts w:ascii="SiteFont" w:hAnsi="SiteFont" w:cs="B Nazanin"/>
          <w:b w:val="0"/>
          <w:bCs w:val="0"/>
          <w:sz w:val="28"/>
          <w:szCs w:val="28"/>
          <w:rtl/>
        </w:rPr>
        <w:t>ریال و در صورت عدم رعایت شرایط مذکور معادل هزار (1000) ریال؛</w:t>
      </w:r>
    </w:p>
    <w:p w14:paraId="72583534" w14:textId="77777777" w:rsidR="00D83FA6" w:rsidRPr="00D83FA6" w:rsidRDefault="00D83FA6" w:rsidP="00D83FA6">
      <w:pPr>
        <w:pStyle w:val="NormalWeb"/>
        <w:shd w:val="clear" w:color="auto" w:fill="FFFFFF"/>
        <w:bidi/>
        <w:spacing w:before="75" w:beforeAutospacing="0" w:after="0" w:afterAutospacing="0" w:line="450" w:lineRule="atLeast"/>
        <w:jc w:val="both"/>
        <w:rPr>
          <w:rFonts w:ascii="SiteFont" w:hAnsi="SiteFont" w:cs="B Nazanin"/>
          <w:sz w:val="28"/>
          <w:szCs w:val="28"/>
          <w:rtl/>
        </w:rPr>
      </w:pPr>
      <w:r w:rsidRPr="00D83FA6">
        <w:rPr>
          <w:rStyle w:val="Strong"/>
          <w:rFonts w:ascii="SiteFont" w:hAnsi="SiteFont" w:cs="B Nazanin"/>
          <w:b w:val="0"/>
          <w:bCs w:val="0"/>
          <w:sz w:val="28"/>
          <w:szCs w:val="28"/>
          <w:rtl/>
        </w:rPr>
        <w:t>در صورت برداشت بیشتر از ظرفیت پروانه بهره‌برداری چاه‌های مجاز، وفق بند «پ» ماده (40) قانون برنامه هفتم پیشرفت، جریمه مربوط به میزان برداشت آب به‌ازای هر مترمکعب تا معادل قیمت تمام‌شده آب سطحی منطقه بر اساس آیین‌نامه اجرائی بند مذکور دریافت و به ردیف درآمدی ..... جدول شماره (5) این قانون نزد خزانه‌داری کل کشور واریز می‌شود</w:t>
      </w:r>
      <w:r w:rsidRPr="00D83FA6">
        <w:rPr>
          <w:rStyle w:val="Strong"/>
          <w:rFonts w:ascii="SiteFont" w:hAnsi="SiteFont" w:cs="B Nazanin"/>
          <w:b w:val="0"/>
          <w:bCs w:val="0"/>
          <w:sz w:val="28"/>
          <w:szCs w:val="28"/>
        </w:rPr>
        <w:t>.</w:t>
      </w:r>
    </w:p>
    <w:p w14:paraId="3CFE1276" w14:textId="77777777" w:rsidR="00D83FA6" w:rsidRPr="00D83FA6" w:rsidRDefault="00D83FA6" w:rsidP="00D83FA6">
      <w:pPr>
        <w:pStyle w:val="NormalWeb"/>
        <w:shd w:val="clear" w:color="auto" w:fill="FFFFFF"/>
        <w:bidi/>
        <w:spacing w:before="75" w:beforeAutospacing="0" w:after="240" w:afterAutospacing="0" w:line="450" w:lineRule="atLeast"/>
        <w:jc w:val="both"/>
        <w:rPr>
          <w:rFonts w:ascii="SiteFont" w:hAnsi="SiteFont" w:cs="B Nazanin"/>
          <w:sz w:val="28"/>
          <w:szCs w:val="28"/>
          <w:rtl/>
        </w:rPr>
      </w:pPr>
      <w:r w:rsidRPr="00D83FA6">
        <w:rPr>
          <w:rStyle w:val="Strong"/>
          <w:rFonts w:ascii="SiteFont" w:hAnsi="SiteFont" w:cs="B Nazanin"/>
          <w:b w:val="0"/>
          <w:bCs w:val="0"/>
          <w:sz w:val="28"/>
          <w:szCs w:val="28"/>
          <w:rtl/>
        </w:rPr>
        <w:t xml:space="preserve">میزان جریمه مربوط به برداشت آب از چاه‌های غیرمجاز حداکثر تا پایان اولین فصل کشت در صورت رعایت الگوی کشت ابلاغی یا کشت محصولات اساسی کشاورزی و راهبردی (استراتژیک) کشور به ازای هر مترمکعب حداکثر مبلغ هشت هزار (8000) ریال و در غیر این صورت به‌ازای هر مترمکعب آب مبلغ شانزده هزار (16000) ریال </w:t>
      </w:r>
      <w:r w:rsidRPr="00D83FA6">
        <w:rPr>
          <w:rStyle w:val="Strong"/>
          <w:rFonts w:ascii="SiteFont" w:hAnsi="SiteFont" w:cs="B Nazanin"/>
          <w:b w:val="0"/>
          <w:bCs w:val="0"/>
          <w:sz w:val="28"/>
          <w:szCs w:val="28"/>
          <w:rtl/>
        </w:rPr>
        <w:lastRenderedPageBreak/>
        <w:t>تعیین می‌شود که متناسب با افت سفره و حجم کسری مخزن سفره که حسب دستورالعمل ابلاغی توسط وزارت نیرو مشخص می‌شود، دریافت</w:t>
      </w:r>
      <w:r w:rsidRPr="00D83FA6">
        <w:rPr>
          <w:rFonts w:ascii="Cambria" w:hAnsi="Cambria" w:cs="Cambria" w:hint="cs"/>
          <w:sz w:val="28"/>
          <w:szCs w:val="28"/>
          <w:rtl/>
        </w:rPr>
        <w:t> </w:t>
      </w:r>
      <w:r w:rsidRPr="00D83FA6">
        <w:rPr>
          <w:rFonts w:ascii="SiteFont" w:hAnsi="SiteFont" w:cs="B Nazanin" w:hint="cs"/>
          <w:sz w:val="28"/>
          <w:szCs w:val="28"/>
          <w:rtl/>
        </w:rPr>
        <w:t>و</w:t>
      </w:r>
      <w:r w:rsidRPr="00D83FA6">
        <w:rPr>
          <w:rFonts w:ascii="SiteFont" w:hAnsi="SiteFont" w:cs="B Nazanin"/>
          <w:sz w:val="28"/>
          <w:szCs w:val="28"/>
          <w:rtl/>
        </w:rPr>
        <w:t xml:space="preserve"> </w:t>
      </w:r>
      <w:r w:rsidRPr="00D83FA6">
        <w:rPr>
          <w:rFonts w:ascii="SiteFont" w:hAnsi="SiteFont" w:cs="B Nazanin" w:hint="cs"/>
          <w:sz w:val="28"/>
          <w:szCs w:val="28"/>
          <w:rtl/>
        </w:rPr>
        <w:t>به</w:t>
      </w:r>
      <w:r w:rsidRPr="00D83FA6">
        <w:rPr>
          <w:rFonts w:ascii="SiteFont" w:hAnsi="SiteFont" w:cs="B Nazanin"/>
          <w:sz w:val="28"/>
          <w:szCs w:val="28"/>
          <w:rtl/>
        </w:rPr>
        <w:t xml:space="preserve"> </w:t>
      </w:r>
      <w:r w:rsidRPr="00D83FA6">
        <w:rPr>
          <w:rFonts w:ascii="SiteFont" w:hAnsi="SiteFont" w:cs="B Nazanin" w:hint="cs"/>
          <w:sz w:val="28"/>
          <w:szCs w:val="28"/>
          <w:rtl/>
        </w:rPr>
        <w:t>ردیف</w:t>
      </w:r>
      <w:r w:rsidRPr="00D83FA6">
        <w:rPr>
          <w:rFonts w:ascii="SiteFont" w:hAnsi="SiteFont" w:cs="B Nazanin"/>
          <w:sz w:val="28"/>
          <w:szCs w:val="28"/>
          <w:rtl/>
        </w:rPr>
        <w:t xml:space="preserve"> </w:t>
      </w:r>
      <w:r w:rsidRPr="00D83FA6">
        <w:rPr>
          <w:rFonts w:ascii="SiteFont" w:hAnsi="SiteFont" w:cs="B Nazanin" w:hint="cs"/>
          <w:sz w:val="28"/>
          <w:szCs w:val="28"/>
          <w:rtl/>
        </w:rPr>
        <w:t>درآمدی</w:t>
      </w:r>
      <w:r w:rsidRPr="00D83FA6">
        <w:rPr>
          <w:rFonts w:ascii="SiteFont" w:hAnsi="SiteFont" w:cs="B Nazanin"/>
          <w:sz w:val="28"/>
          <w:szCs w:val="28"/>
          <w:rtl/>
        </w:rPr>
        <w:t xml:space="preserve"> </w:t>
      </w:r>
      <w:r w:rsidRPr="00D83FA6">
        <w:rPr>
          <w:rFonts w:ascii="SiteFont" w:hAnsi="SiteFont" w:cs="B Nazanin" w:hint="cs"/>
          <w:sz w:val="28"/>
          <w:szCs w:val="28"/>
          <w:rtl/>
        </w:rPr>
        <w:t>مربوط</w:t>
      </w:r>
      <w:r w:rsidRPr="00D83FA6">
        <w:rPr>
          <w:rFonts w:ascii="SiteFont" w:hAnsi="SiteFont" w:cs="B Nazanin"/>
          <w:sz w:val="28"/>
          <w:szCs w:val="28"/>
          <w:rtl/>
        </w:rPr>
        <w:t xml:space="preserve"> </w:t>
      </w:r>
      <w:r w:rsidRPr="00D83FA6">
        <w:rPr>
          <w:rFonts w:ascii="SiteFont" w:hAnsi="SiteFont" w:cs="B Nazanin" w:hint="cs"/>
          <w:sz w:val="28"/>
          <w:szCs w:val="28"/>
          <w:rtl/>
        </w:rPr>
        <w:t>در</w:t>
      </w:r>
      <w:r w:rsidRPr="00D83FA6">
        <w:rPr>
          <w:rFonts w:ascii="SiteFont" w:hAnsi="SiteFont" w:cs="B Nazanin"/>
          <w:sz w:val="28"/>
          <w:szCs w:val="28"/>
          <w:rtl/>
        </w:rPr>
        <w:t xml:space="preserve"> </w:t>
      </w:r>
      <w:r w:rsidRPr="00D83FA6">
        <w:rPr>
          <w:rFonts w:ascii="SiteFont" w:hAnsi="SiteFont" w:cs="B Nazanin" w:hint="cs"/>
          <w:sz w:val="28"/>
          <w:szCs w:val="28"/>
          <w:rtl/>
        </w:rPr>
        <w:t>جدول</w:t>
      </w:r>
      <w:r w:rsidRPr="00D83FA6">
        <w:rPr>
          <w:rFonts w:ascii="SiteFont" w:hAnsi="SiteFont" w:cs="B Nazanin"/>
          <w:sz w:val="28"/>
          <w:szCs w:val="28"/>
          <w:rtl/>
        </w:rPr>
        <w:t xml:space="preserve"> </w:t>
      </w:r>
      <w:r w:rsidRPr="00D83FA6">
        <w:rPr>
          <w:rFonts w:ascii="SiteFont" w:hAnsi="SiteFont" w:cs="B Nazanin" w:hint="cs"/>
          <w:sz w:val="28"/>
          <w:szCs w:val="28"/>
          <w:rtl/>
        </w:rPr>
        <w:t>شم</w:t>
      </w:r>
      <w:r w:rsidRPr="00D83FA6">
        <w:rPr>
          <w:rFonts w:ascii="SiteFont" w:hAnsi="SiteFont" w:cs="B Nazanin"/>
          <w:sz w:val="28"/>
          <w:szCs w:val="28"/>
          <w:rtl/>
        </w:rPr>
        <w:t>اره (</w:t>
      </w:r>
      <w:r w:rsidRPr="00D83FA6">
        <w:rPr>
          <w:rFonts w:ascii="SiteFont" w:hAnsi="SiteFont" w:cs="B Nazanin"/>
          <w:sz w:val="28"/>
          <w:szCs w:val="28"/>
          <w:rtl/>
          <w:lang w:bidi="fa-IR"/>
        </w:rPr>
        <w:t xml:space="preserve">۵) </w:t>
      </w:r>
      <w:r w:rsidRPr="00D83FA6">
        <w:rPr>
          <w:rFonts w:ascii="SiteFont" w:hAnsi="SiteFont" w:cs="B Nazanin"/>
          <w:sz w:val="28"/>
          <w:szCs w:val="28"/>
          <w:rtl/>
        </w:rPr>
        <w:t>این قانون نزد خزانه‌داری کل کشور واریز می‌شود. منابع حاصل از اجرای این بند به نسبت مساوی در اختیار وزارتخانه‌های جهادکشاورزی و نیرو جهت نصب شمارشگر(کنتور) هوشمند، برنامه‌های تعادل بخشی، آبخیزداری، آبخوانداری، لایروبی قنوات و اجرای طرح‌های افزایش بهره‌وری آب کشاورزی و محصول در همان دشت قرار می‌گیرد. وزارت مذکور گزارش عملکرد این بند را هر شش ماه یکبار به کمیسیون کشاورزی، آب، منابع طبیعی و محیط‌زیست مجلس شورای اسلامی ارسال نماید.</w:t>
      </w:r>
    </w:p>
    <w:p w14:paraId="30D500F1" w14:textId="17089930" w:rsidR="00D83FA6" w:rsidRPr="00D83FA6" w:rsidRDefault="00D83FA6" w:rsidP="00D83FA6">
      <w:pPr>
        <w:bidi/>
        <w:rPr>
          <w:rFonts w:ascii="SiteFont" w:hAnsi="SiteFont" w:cs="B Nazanin"/>
          <w:color w:val="000000"/>
          <w:sz w:val="28"/>
          <w:szCs w:val="28"/>
          <w:shd w:val="clear" w:color="auto" w:fill="FFFFFF"/>
          <w:rtl/>
        </w:rPr>
      </w:pPr>
      <w:r w:rsidRPr="00D83FA6">
        <w:rPr>
          <w:rFonts w:ascii="SiteFont" w:hAnsi="SiteFont" w:cs="B Nazanin"/>
          <w:color w:val="000000"/>
          <w:sz w:val="28"/>
          <w:szCs w:val="28"/>
          <w:shd w:val="clear" w:color="auto" w:fill="FFFFFF"/>
          <w:rtl/>
        </w:rPr>
        <w:t xml:space="preserve">بند (ت) </w:t>
      </w:r>
      <w:r>
        <w:rPr>
          <w:rFonts w:ascii="SiteFont" w:hAnsi="SiteFont" w:cs="B Nazanin" w:hint="cs"/>
          <w:color w:val="000000"/>
          <w:sz w:val="28"/>
          <w:szCs w:val="28"/>
          <w:shd w:val="clear" w:color="auto" w:fill="FFFFFF"/>
          <w:rtl/>
        </w:rPr>
        <w:t>-</w:t>
      </w:r>
      <w:r w:rsidRPr="00D83FA6">
        <w:rPr>
          <w:rFonts w:ascii="SiteFont" w:hAnsi="SiteFont" w:cs="B Nazanin"/>
          <w:color w:val="000000"/>
          <w:sz w:val="28"/>
          <w:szCs w:val="28"/>
          <w:shd w:val="clear" w:color="auto" w:fill="FFFFFF"/>
        </w:rPr>
        <w:t> </w:t>
      </w:r>
      <w:r w:rsidRPr="00D83FA6">
        <w:rPr>
          <w:rStyle w:val="Strong"/>
          <w:rFonts w:ascii="SiteFont" w:hAnsi="SiteFont" w:cs="B Nazanin"/>
          <w:b w:val="0"/>
          <w:bCs w:val="0"/>
          <w:color w:val="000000"/>
          <w:sz w:val="28"/>
          <w:szCs w:val="28"/>
          <w:shd w:val="clear" w:color="auto" w:fill="FFFFFF"/>
          <w:rtl/>
        </w:rPr>
        <w:t>وزارت نیرو از طریق شرکت‌های آب و فاضلاب استانی سراسر کشور مکلف است علاوه بر دریافت نرخ آب‌بها به‌ازای هر مترمکعب فروش آب شرب تا الگوی مصرف برای مشترکین خانگی (و تا ظرفیت قراردادی برای مشترکین غیرخانگی) ، مبلغ دو هزار (2000) ریال و به‌ازای هر مترمکعب فروش آب شرب بالاتر از الگوی مصرف آب برای مشترکین خانگی (و بیشتر از ظرفیت قراردادی برای مشترکین غیرخانگی) مبلغ چهار هزار (4000) ریال از مشترکان خانگی و غیر خانگی دریافت و به حساب شرکت مهندسی آب و فاضلاب کشور نزد خزانه‌داری کل کشور واریز نماید</w:t>
      </w:r>
      <w:r w:rsidRPr="00D83FA6">
        <w:rPr>
          <w:rStyle w:val="Strong"/>
          <w:rFonts w:ascii="SiteFont" w:hAnsi="SiteFont" w:cs="B Nazanin"/>
          <w:b w:val="0"/>
          <w:bCs w:val="0"/>
          <w:color w:val="000000"/>
          <w:sz w:val="28"/>
          <w:szCs w:val="28"/>
          <w:shd w:val="clear" w:color="auto" w:fill="FFFFFF"/>
        </w:rPr>
        <w:t>.</w:t>
      </w:r>
      <w:r w:rsidRPr="00D83FA6">
        <w:rPr>
          <w:rFonts w:ascii="SiteFont" w:hAnsi="SiteFont" w:cs="B Nazanin"/>
          <w:color w:val="000000"/>
          <w:sz w:val="28"/>
          <w:szCs w:val="28"/>
          <w:shd w:val="clear" w:color="auto" w:fill="FFFFFF"/>
        </w:rPr>
        <w:t> </w:t>
      </w:r>
      <w:r w:rsidRPr="00D83FA6">
        <w:rPr>
          <w:rFonts w:ascii="SiteFont" w:hAnsi="SiteFont" w:cs="B Nazanin"/>
          <w:color w:val="000000"/>
          <w:sz w:val="28"/>
          <w:szCs w:val="28"/>
          <w:shd w:val="clear" w:color="auto" w:fill="FFFFFF"/>
          <w:rtl/>
        </w:rPr>
        <w:t>صددرصد (100%) وجوه دریافتی تا سقف بیست هزار میلیارد (20.000.000.000.000) ریال به نسبت هفتاد درصد(70%) جهت هزینه کرد کاهش هدر رفت آب شهری و سی درصد(30%) جهت تأمین، توسعه و اصلاح آبرسانی شرب روستایی، عشایری و اصلاح شبکه آبرسانی سیار در چهارچوب موافقتنامه متبادله با سازمان برنامه و بودجه کشور در همان استان اختصاص می‌یابد. دستگاه اجرائی مکلف است تا پایان خردادماه نسبت به مبادله موافقتنامه مزبور اقدام نماید. مشترکان با نرخ تعرفه آب صفر و یا معاف از پرداخت تعرفه آب مشمول این بند نمی‌باشند</w:t>
      </w:r>
      <w:r w:rsidRPr="00D83FA6">
        <w:rPr>
          <w:rFonts w:ascii="SiteFont" w:hAnsi="SiteFont" w:cs="B Nazanin"/>
          <w:color w:val="000000"/>
          <w:sz w:val="28"/>
          <w:szCs w:val="28"/>
          <w:shd w:val="clear" w:color="auto" w:fill="FFFFFF"/>
        </w:rPr>
        <w:t>.</w:t>
      </w:r>
    </w:p>
    <w:p w14:paraId="68017225" w14:textId="7B6412C3" w:rsidR="00D83FA6" w:rsidRPr="00D83FA6" w:rsidRDefault="00D83FA6" w:rsidP="00D83FA6">
      <w:pPr>
        <w:bidi/>
        <w:rPr>
          <w:rFonts w:ascii="SiteFont" w:hAnsi="SiteFont" w:cs="B Nazanin"/>
          <w:color w:val="000000"/>
          <w:sz w:val="28"/>
          <w:szCs w:val="28"/>
          <w:shd w:val="clear" w:color="auto" w:fill="FFFFFF"/>
          <w:rtl/>
        </w:rPr>
      </w:pPr>
      <w:r w:rsidRPr="00D83FA6">
        <w:rPr>
          <w:rFonts w:ascii="SiteFont" w:hAnsi="SiteFont" w:cs="B Nazanin"/>
          <w:color w:val="000000"/>
          <w:sz w:val="28"/>
          <w:szCs w:val="28"/>
          <w:shd w:val="clear" w:color="auto" w:fill="FFFFFF"/>
          <w:rtl/>
        </w:rPr>
        <w:t xml:space="preserve">بند الحاقی یک </w:t>
      </w:r>
      <w:r>
        <w:rPr>
          <w:rFonts w:ascii="SiteFont" w:hAnsi="SiteFont" w:cs="B Nazanin" w:hint="cs"/>
          <w:color w:val="000000"/>
          <w:sz w:val="28"/>
          <w:szCs w:val="28"/>
          <w:shd w:val="clear" w:color="auto" w:fill="FFFFFF"/>
          <w:rtl/>
        </w:rPr>
        <w:t>-</w:t>
      </w:r>
      <w:bookmarkStart w:id="0" w:name="_GoBack"/>
      <w:bookmarkEnd w:id="0"/>
      <w:r w:rsidRPr="00D83FA6">
        <w:rPr>
          <w:rFonts w:ascii="SiteFont" w:hAnsi="SiteFont" w:cs="B Nazanin"/>
          <w:color w:val="000000"/>
          <w:sz w:val="28"/>
          <w:szCs w:val="28"/>
          <w:shd w:val="clear" w:color="auto" w:fill="FFFFFF"/>
          <w:rtl/>
        </w:rPr>
        <w:t xml:space="preserve"> در راستای اجرای سیاست‌های کلی اقتصاد مقاومتی و بندهای(32)، (33) و(39) قانون برنامه هفتم پیشرفت، دولت مکلف است در سال 1404 حداقل سه درصد(3%) از منابع اختصاص یافته از محل افزایش سهم دولت از صندوق توسعه ملی را جهت اجرای طرح‌های عمرانی آب و خاک و آبیاری نوین در مزرعه، آبخیزداری، آبخوان داری و لایروبی و احیاء قنوات، آب‌بندان‌ها و احداث و تکمیل جاده‌های مزارع روستایی اختصاص و همچنین در اجرای فصول(7) و(8) قانون برنامه هفتم پیشرفت به منظور امنیت غذایی و ارتقای بهره‌وری تولید محصولات کشاورزی و نظام یکپارچه منابع آب هزینه نماید. سازمان برنامه و بودجه کشور، مکلف است تأمین اعتبار و تخصیص این بند را در اولویت قرار داده و به صورت صددرصد (100%) تخصیص و از طریق خزانه داری کل کشور پرداخت نماید</w:t>
      </w:r>
      <w:r w:rsidRPr="00D83FA6">
        <w:rPr>
          <w:rFonts w:ascii="SiteFont" w:hAnsi="SiteFont" w:cs="B Nazanin"/>
          <w:color w:val="000000"/>
          <w:sz w:val="28"/>
          <w:szCs w:val="28"/>
          <w:shd w:val="clear" w:color="auto" w:fill="FFFFFF"/>
        </w:rPr>
        <w:t>.</w:t>
      </w:r>
    </w:p>
    <w:p w14:paraId="35BC12E0" w14:textId="77777777" w:rsidR="00D83FA6" w:rsidRPr="00D83FA6" w:rsidRDefault="00D83FA6" w:rsidP="00D83FA6">
      <w:pPr>
        <w:bidi/>
        <w:rPr>
          <w:rFonts w:cs="B Nazanin"/>
          <w:sz w:val="28"/>
          <w:szCs w:val="28"/>
          <w:lang w:bidi="fa-IR"/>
        </w:rPr>
      </w:pPr>
    </w:p>
    <w:sectPr w:rsidR="00D83FA6" w:rsidRPr="00D83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iteFon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47BE1"/>
    <w:multiLevelType w:val="multilevel"/>
    <w:tmpl w:val="657A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697F87"/>
    <w:multiLevelType w:val="multilevel"/>
    <w:tmpl w:val="6208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D3F61"/>
    <w:multiLevelType w:val="multilevel"/>
    <w:tmpl w:val="353CC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72036C"/>
    <w:multiLevelType w:val="multilevel"/>
    <w:tmpl w:val="E7F2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D5CD4"/>
    <w:multiLevelType w:val="multilevel"/>
    <w:tmpl w:val="42E80A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5358EA"/>
    <w:multiLevelType w:val="multilevel"/>
    <w:tmpl w:val="B016D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8F23E1"/>
    <w:multiLevelType w:val="multilevel"/>
    <w:tmpl w:val="385C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D55"/>
    <w:rsid w:val="0001344D"/>
    <w:rsid w:val="000909DF"/>
    <w:rsid w:val="00096ACA"/>
    <w:rsid w:val="00166E55"/>
    <w:rsid w:val="001A359E"/>
    <w:rsid w:val="001C3319"/>
    <w:rsid w:val="001D6F60"/>
    <w:rsid w:val="001F3FA4"/>
    <w:rsid w:val="0029702A"/>
    <w:rsid w:val="002E5D55"/>
    <w:rsid w:val="002F243C"/>
    <w:rsid w:val="00404EFD"/>
    <w:rsid w:val="00473C25"/>
    <w:rsid w:val="004B35FC"/>
    <w:rsid w:val="004C2A68"/>
    <w:rsid w:val="00516BAC"/>
    <w:rsid w:val="005253A7"/>
    <w:rsid w:val="00565D9A"/>
    <w:rsid w:val="005C63E2"/>
    <w:rsid w:val="005E2E03"/>
    <w:rsid w:val="005F51A9"/>
    <w:rsid w:val="00692B45"/>
    <w:rsid w:val="006D4AA6"/>
    <w:rsid w:val="007A138D"/>
    <w:rsid w:val="007B0FE7"/>
    <w:rsid w:val="007C7067"/>
    <w:rsid w:val="008039C5"/>
    <w:rsid w:val="0082429F"/>
    <w:rsid w:val="0084118C"/>
    <w:rsid w:val="009005B7"/>
    <w:rsid w:val="009062C1"/>
    <w:rsid w:val="009707B1"/>
    <w:rsid w:val="009A7A98"/>
    <w:rsid w:val="009E098C"/>
    <w:rsid w:val="009F5214"/>
    <w:rsid w:val="00A513C9"/>
    <w:rsid w:val="00AC41D3"/>
    <w:rsid w:val="00AF24CC"/>
    <w:rsid w:val="00D43C04"/>
    <w:rsid w:val="00D73726"/>
    <w:rsid w:val="00D83FA6"/>
    <w:rsid w:val="00D91E66"/>
    <w:rsid w:val="00DC3669"/>
    <w:rsid w:val="00E5170F"/>
    <w:rsid w:val="00EC0305"/>
    <w:rsid w:val="00EC59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E76A"/>
  <w15:chartTrackingRefBased/>
  <w15:docId w15:val="{8ABEBB7A-D0AB-4F6A-9B7E-824CF677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5D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5D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7470">
      <w:bodyDiv w:val="1"/>
      <w:marLeft w:val="0"/>
      <w:marRight w:val="0"/>
      <w:marTop w:val="0"/>
      <w:marBottom w:val="0"/>
      <w:divBdr>
        <w:top w:val="none" w:sz="0" w:space="0" w:color="auto"/>
        <w:left w:val="none" w:sz="0" w:space="0" w:color="auto"/>
        <w:bottom w:val="none" w:sz="0" w:space="0" w:color="auto"/>
        <w:right w:val="none" w:sz="0" w:space="0" w:color="auto"/>
      </w:divBdr>
    </w:div>
    <w:div w:id="43212414">
      <w:bodyDiv w:val="1"/>
      <w:marLeft w:val="0"/>
      <w:marRight w:val="0"/>
      <w:marTop w:val="0"/>
      <w:marBottom w:val="0"/>
      <w:divBdr>
        <w:top w:val="none" w:sz="0" w:space="0" w:color="auto"/>
        <w:left w:val="none" w:sz="0" w:space="0" w:color="auto"/>
        <w:bottom w:val="none" w:sz="0" w:space="0" w:color="auto"/>
        <w:right w:val="none" w:sz="0" w:space="0" w:color="auto"/>
      </w:divBdr>
    </w:div>
    <w:div w:id="132607063">
      <w:bodyDiv w:val="1"/>
      <w:marLeft w:val="0"/>
      <w:marRight w:val="0"/>
      <w:marTop w:val="0"/>
      <w:marBottom w:val="0"/>
      <w:divBdr>
        <w:top w:val="none" w:sz="0" w:space="0" w:color="auto"/>
        <w:left w:val="none" w:sz="0" w:space="0" w:color="auto"/>
        <w:bottom w:val="none" w:sz="0" w:space="0" w:color="auto"/>
        <w:right w:val="none" w:sz="0" w:space="0" w:color="auto"/>
      </w:divBdr>
    </w:div>
    <w:div w:id="135725821">
      <w:bodyDiv w:val="1"/>
      <w:marLeft w:val="0"/>
      <w:marRight w:val="0"/>
      <w:marTop w:val="0"/>
      <w:marBottom w:val="0"/>
      <w:divBdr>
        <w:top w:val="none" w:sz="0" w:space="0" w:color="auto"/>
        <w:left w:val="none" w:sz="0" w:space="0" w:color="auto"/>
        <w:bottom w:val="none" w:sz="0" w:space="0" w:color="auto"/>
        <w:right w:val="none" w:sz="0" w:space="0" w:color="auto"/>
      </w:divBdr>
    </w:div>
    <w:div w:id="141047868">
      <w:bodyDiv w:val="1"/>
      <w:marLeft w:val="0"/>
      <w:marRight w:val="0"/>
      <w:marTop w:val="0"/>
      <w:marBottom w:val="0"/>
      <w:divBdr>
        <w:top w:val="none" w:sz="0" w:space="0" w:color="auto"/>
        <w:left w:val="none" w:sz="0" w:space="0" w:color="auto"/>
        <w:bottom w:val="none" w:sz="0" w:space="0" w:color="auto"/>
        <w:right w:val="none" w:sz="0" w:space="0" w:color="auto"/>
      </w:divBdr>
    </w:div>
    <w:div w:id="175311856">
      <w:bodyDiv w:val="1"/>
      <w:marLeft w:val="0"/>
      <w:marRight w:val="0"/>
      <w:marTop w:val="0"/>
      <w:marBottom w:val="0"/>
      <w:divBdr>
        <w:top w:val="none" w:sz="0" w:space="0" w:color="auto"/>
        <w:left w:val="none" w:sz="0" w:space="0" w:color="auto"/>
        <w:bottom w:val="none" w:sz="0" w:space="0" w:color="auto"/>
        <w:right w:val="none" w:sz="0" w:space="0" w:color="auto"/>
      </w:divBdr>
    </w:div>
    <w:div w:id="180120753">
      <w:bodyDiv w:val="1"/>
      <w:marLeft w:val="0"/>
      <w:marRight w:val="0"/>
      <w:marTop w:val="0"/>
      <w:marBottom w:val="0"/>
      <w:divBdr>
        <w:top w:val="none" w:sz="0" w:space="0" w:color="auto"/>
        <w:left w:val="none" w:sz="0" w:space="0" w:color="auto"/>
        <w:bottom w:val="none" w:sz="0" w:space="0" w:color="auto"/>
        <w:right w:val="none" w:sz="0" w:space="0" w:color="auto"/>
      </w:divBdr>
    </w:div>
    <w:div w:id="183636398">
      <w:bodyDiv w:val="1"/>
      <w:marLeft w:val="0"/>
      <w:marRight w:val="0"/>
      <w:marTop w:val="0"/>
      <w:marBottom w:val="0"/>
      <w:divBdr>
        <w:top w:val="none" w:sz="0" w:space="0" w:color="auto"/>
        <w:left w:val="none" w:sz="0" w:space="0" w:color="auto"/>
        <w:bottom w:val="none" w:sz="0" w:space="0" w:color="auto"/>
        <w:right w:val="none" w:sz="0" w:space="0" w:color="auto"/>
      </w:divBdr>
    </w:div>
    <w:div w:id="203368998">
      <w:bodyDiv w:val="1"/>
      <w:marLeft w:val="0"/>
      <w:marRight w:val="0"/>
      <w:marTop w:val="0"/>
      <w:marBottom w:val="0"/>
      <w:divBdr>
        <w:top w:val="none" w:sz="0" w:space="0" w:color="auto"/>
        <w:left w:val="none" w:sz="0" w:space="0" w:color="auto"/>
        <w:bottom w:val="none" w:sz="0" w:space="0" w:color="auto"/>
        <w:right w:val="none" w:sz="0" w:space="0" w:color="auto"/>
      </w:divBdr>
    </w:div>
    <w:div w:id="209920617">
      <w:bodyDiv w:val="1"/>
      <w:marLeft w:val="0"/>
      <w:marRight w:val="0"/>
      <w:marTop w:val="0"/>
      <w:marBottom w:val="0"/>
      <w:divBdr>
        <w:top w:val="none" w:sz="0" w:space="0" w:color="auto"/>
        <w:left w:val="none" w:sz="0" w:space="0" w:color="auto"/>
        <w:bottom w:val="none" w:sz="0" w:space="0" w:color="auto"/>
        <w:right w:val="none" w:sz="0" w:space="0" w:color="auto"/>
      </w:divBdr>
    </w:div>
    <w:div w:id="232587316">
      <w:bodyDiv w:val="1"/>
      <w:marLeft w:val="0"/>
      <w:marRight w:val="0"/>
      <w:marTop w:val="0"/>
      <w:marBottom w:val="0"/>
      <w:divBdr>
        <w:top w:val="none" w:sz="0" w:space="0" w:color="auto"/>
        <w:left w:val="none" w:sz="0" w:space="0" w:color="auto"/>
        <w:bottom w:val="none" w:sz="0" w:space="0" w:color="auto"/>
        <w:right w:val="none" w:sz="0" w:space="0" w:color="auto"/>
      </w:divBdr>
    </w:div>
    <w:div w:id="257519700">
      <w:bodyDiv w:val="1"/>
      <w:marLeft w:val="0"/>
      <w:marRight w:val="0"/>
      <w:marTop w:val="0"/>
      <w:marBottom w:val="0"/>
      <w:divBdr>
        <w:top w:val="none" w:sz="0" w:space="0" w:color="auto"/>
        <w:left w:val="none" w:sz="0" w:space="0" w:color="auto"/>
        <w:bottom w:val="none" w:sz="0" w:space="0" w:color="auto"/>
        <w:right w:val="none" w:sz="0" w:space="0" w:color="auto"/>
      </w:divBdr>
    </w:div>
    <w:div w:id="277640542">
      <w:bodyDiv w:val="1"/>
      <w:marLeft w:val="0"/>
      <w:marRight w:val="0"/>
      <w:marTop w:val="0"/>
      <w:marBottom w:val="0"/>
      <w:divBdr>
        <w:top w:val="none" w:sz="0" w:space="0" w:color="auto"/>
        <w:left w:val="none" w:sz="0" w:space="0" w:color="auto"/>
        <w:bottom w:val="none" w:sz="0" w:space="0" w:color="auto"/>
        <w:right w:val="none" w:sz="0" w:space="0" w:color="auto"/>
      </w:divBdr>
    </w:div>
    <w:div w:id="286936778">
      <w:bodyDiv w:val="1"/>
      <w:marLeft w:val="0"/>
      <w:marRight w:val="0"/>
      <w:marTop w:val="0"/>
      <w:marBottom w:val="0"/>
      <w:divBdr>
        <w:top w:val="none" w:sz="0" w:space="0" w:color="auto"/>
        <w:left w:val="none" w:sz="0" w:space="0" w:color="auto"/>
        <w:bottom w:val="none" w:sz="0" w:space="0" w:color="auto"/>
        <w:right w:val="none" w:sz="0" w:space="0" w:color="auto"/>
      </w:divBdr>
    </w:div>
    <w:div w:id="288980404">
      <w:bodyDiv w:val="1"/>
      <w:marLeft w:val="0"/>
      <w:marRight w:val="0"/>
      <w:marTop w:val="0"/>
      <w:marBottom w:val="0"/>
      <w:divBdr>
        <w:top w:val="none" w:sz="0" w:space="0" w:color="auto"/>
        <w:left w:val="none" w:sz="0" w:space="0" w:color="auto"/>
        <w:bottom w:val="none" w:sz="0" w:space="0" w:color="auto"/>
        <w:right w:val="none" w:sz="0" w:space="0" w:color="auto"/>
      </w:divBdr>
    </w:div>
    <w:div w:id="291441739">
      <w:bodyDiv w:val="1"/>
      <w:marLeft w:val="0"/>
      <w:marRight w:val="0"/>
      <w:marTop w:val="0"/>
      <w:marBottom w:val="0"/>
      <w:divBdr>
        <w:top w:val="none" w:sz="0" w:space="0" w:color="auto"/>
        <w:left w:val="none" w:sz="0" w:space="0" w:color="auto"/>
        <w:bottom w:val="none" w:sz="0" w:space="0" w:color="auto"/>
        <w:right w:val="none" w:sz="0" w:space="0" w:color="auto"/>
      </w:divBdr>
    </w:div>
    <w:div w:id="330717263">
      <w:bodyDiv w:val="1"/>
      <w:marLeft w:val="0"/>
      <w:marRight w:val="0"/>
      <w:marTop w:val="0"/>
      <w:marBottom w:val="0"/>
      <w:divBdr>
        <w:top w:val="none" w:sz="0" w:space="0" w:color="auto"/>
        <w:left w:val="none" w:sz="0" w:space="0" w:color="auto"/>
        <w:bottom w:val="none" w:sz="0" w:space="0" w:color="auto"/>
        <w:right w:val="none" w:sz="0" w:space="0" w:color="auto"/>
      </w:divBdr>
    </w:div>
    <w:div w:id="336814291">
      <w:bodyDiv w:val="1"/>
      <w:marLeft w:val="0"/>
      <w:marRight w:val="0"/>
      <w:marTop w:val="0"/>
      <w:marBottom w:val="0"/>
      <w:divBdr>
        <w:top w:val="none" w:sz="0" w:space="0" w:color="auto"/>
        <w:left w:val="none" w:sz="0" w:space="0" w:color="auto"/>
        <w:bottom w:val="none" w:sz="0" w:space="0" w:color="auto"/>
        <w:right w:val="none" w:sz="0" w:space="0" w:color="auto"/>
      </w:divBdr>
    </w:div>
    <w:div w:id="344720175">
      <w:bodyDiv w:val="1"/>
      <w:marLeft w:val="0"/>
      <w:marRight w:val="0"/>
      <w:marTop w:val="0"/>
      <w:marBottom w:val="0"/>
      <w:divBdr>
        <w:top w:val="none" w:sz="0" w:space="0" w:color="auto"/>
        <w:left w:val="none" w:sz="0" w:space="0" w:color="auto"/>
        <w:bottom w:val="none" w:sz="0" w:space="0" w:color="auto"/>
        <w:right w:val="none" w:sz="0" w:space="0" w:color="auto"/>
      </w:divBdr>
    </w:div>
    <w:div w:id="392581986">
      <w:bodyDiv w:val="1"/>
      <w:marLeft w:val="0"/>
      <w:marRight w:val="0"/>
      <w:marTop w:val="0"/>
      <w:marBottom w:val="0"/>
      <w:divBdr>
        <w:top w:val="none" w:sz="0" w:space="0" w:color="auto"/>
        <w:left w:val="none" w:sz="0" w:space="0" w:color="auto"/>
        <w:bottom w:val="none" w:sz="0" w:space="0" w:color="auto"/>
        <w:right w:val="none" w:sz="0" w:space="0" w:color="auto"/>
      </w:divBdr>
    </w:div>
    <w:div w:id="403184799">
      <w:bodyDiv w:val="1"/>
      <w:marLeft w:val="0"/>
      <w:marRight w:val="0"/>
      <w:marTop w:val="0"/>
      <w:marBottom w:val="0"/>
      <w:divBdr>
        <w:top w:val="none" w:sz="0" w:space="0" w:color="auto"/>
        <w:left w:val="none" w:sz="0" w:space="0" w:color="auto"/>
        <w:bottom w:val="none" w:sz="0" w:space="0" w:color="auto"/>
        <w:right w:val="none" w:sz="0" w:space="0" w:color="auto"/>
      </w:divBdr>
    </w:div>
    <w:div w:id="428354053">
      <w:bodyDiv w:val="1"/>
      <w:marLeft w:val="0"/>
      <w:marRight w:val="0"/>
      <w:marTop w:val="0"/>
      <w:marBottom w:val="0"/>
      <w:divBdr>
        <w:top w:val="none" w:sz="0" w:space="0" w:color="auto"/>
        <w:left w:val="none" w:sz="0" w:space="0" w:color="auto"/>
        <w:bottom w:val="none" w:sz="0" w:space="0" w:color="auto"/>
        <w:right w:val="none" w:sz="0" w:space="0" w:color="auto"/>
      </w:divBdr>
    </w:div>
    <w:div w:id="447046263">
      <w:bodyDiv w:val="1"/>
      <w:marLeft w:val="0"/>
      <w:marRight w:val="0"/>
      <w:marTop w:val="0"/>
      <w:marBottom w:val="0"/>
      <w:divBdr>
        <w:top w:val="none" w:sz="0" w:space="0" w:color="auto"/>
        <w:left w:val="none" w:sz="0" w:space="0" w:color="auto"/>
        <w:bottom w:val="none" w:sz="0" w:space="0" w:color="auto"/>
        <w:right w:val="none" w:sz="0" w:space="0" w:color="auto"/>
      </w:divBdr>
    </w:div>
    <w:div w:id="472530927">
      <w:bodyDiv w:val="1"/>
      <w:marLeft w:val="0"/>
      <w:marRight w:val="0"/>
      <w:marTop w:val="0"/>
      <w:marBottom w:val="0"/>
      <w:divBdr>
        <w:top w:val="none" w:sz="0" w:space="0" w:color="auto"/>
        <w:left w:val="none" w:sz="0" w:space="0" w:color="auto"/>
        <w:bottom w:val="none" w:sz="0" w:space="0" w:color="auto"/>
        <w:right w:val="none" w:sz="0" w:space="0" w:color="auto"/>
      </w:divBdr>
    </w:div>
    <w:div w:id="506093094">
      <w:bodyDiv w:val="1"/>
      <w:marLeft w:val="0"/>
      <w:marRight w:val="0"/>
      <w:marTop w:val="0"/>
      <w:marBottom w:val="0"/>
      <w:divBdr>
        <w:top w:val="none" w:sz="0" w:space="0" w:color="auto"/>
        <w:left w:val="none" w:sz="0" w:space="0" w:color="auto"/>
        <w:bottom w:val="none" w:sz="0" w:space="0" w:color="auto"/>
        <w:right w:val="none" w:sz="0" w:space="0" w:color="auto"/>
      </w:divBdr>
    </w:div>
    <w:div w:id="531654649">
      <w:bodyDiv w:val="1"/>
      <w:marLeft w:val="0"/>
      <w:marRight w:val="0"/>
      <w:marTop w:val="0"/>
      <w:marBottom w:val="0"/>
      <w:divBdr>
        <w:top w:val="none" w:sz="0" w:space="0" w:color="auto"/>
        <w:left w:val="none" w:sz="0" w:space="0" w:color="auto"/>
        <w:bottom w:val="none" w:sz="0" w:space="0" w:color="auto"/>
        <w:right w:val="none" w:sz="0" w:space="0" w:color="auto"/>
      </w:divBdr>
    </w:div>
    <w:div w:id="541022145">
      <w:bodyDiv w:val="1"/>
      <w:marLeft w:val="0"/>
      <w:marRight w:val="0"/>
      <w:marTop w:val="0"/>
      <w:marBottom w:val="0"/>
      <w:divBdr>
        <w:top w:val="none" w:sz="0" w:space="0" w:color="auto"/>
        <w:left w:val="none" w:sz="0" w:space="0" w:color="auto"/>
        <w:bottom w:val="none" w:sz="0" w:space="0" w:color="auto"/>
        <w:right w:val="none" w:sz="0" w:space="0" w:color="auto"/>
      </w:divBdr>
    </w:div>
    <w:div w:id="546769514">
      <w:bodyDiv w:val="1"/>
      <w:marLeft w:val="0"/>
      <w:marRight w:val="0"/>
      <w:marTop w:val="0"/>
      <w:marBottom w:val="0"/>
      <w:divBdr>
        <w:top w:val="none" w:sz="0" w:space="0" w:color="auto"/>
        <w:left w:val="none" w:sz="0" w:space="0" w:color="auto"/>
        <w:bottom w:val="none" w:sz="0" w:space="0" w:color="auto"/>
        <w:right w:val="none" w:sz="0" w:space="0" w:color="auto"/>
      </w:divBdr>
    </w:div>
    <w:div w:id="594828108">
      <w:bodyDiv w:val="1"/>
      <w:marLeft w:val="0"/>
      <w:marRight w:val="0"/>
      <w:marTop w:val="0"/>
      <w:marBottom w:val="0"/>
      <w:divBdr>
        <w:top w:val="none" w:sz="0" w:space="0" w:color="auto"/>
        <w:left w:val="none" w:sz="0" w:space="0" w:color="auto"/>
        <w:bottom w:val="none" w:sz="0" w:space="0" w:color="auto"/>
        <w:right w:val="none" w:sz="0" w:space="0" w:color="auto"/>
      </w:divBdr>
    </w:div>
    <w:div w:id="597101901">
      <w:bodyDiv w:val="1"/>
      <w:marLeft w:val="0"/>
      <w:marRight w:val="0"/>
      <w:marTop w:val="0"/>
      <w:marBottom w:val="0"/>
      <w:divBdr>
        <w:top w:val="none" w:sz="0" w:space="0" w:color="auto"/>
        <w:left w:val="none" w:sz="0" w:space="0" w:color="auto"/>
        <w:bottom w:val="none" w:sz="0" w:space="0" w:color="auto"/>
        <w:right w:val="none" w:sz="0" w:space="0" w:color="auto"/>
      </w:divBdr>
    </w:div>
    <w:div w:id="608009119">
      <w:bodyDiv w:val="1"/>
      <w:marLeft w:val="0"/>
      <w:marRight w:val="0"/>
      <w:marTop w:val="0"/>
      <w:marBottom w:val="0"/>
      <w:divBdr>
        <w:top w:val="none" w:sz="0" w:space="0" w:color="auto"/>
        <w:left w:val="none" w:sz="0" w:space="0" w:color="auto"/>
        <w:bottom w:val="none" w:sz="0" w:space="0" w:color="auto"/>
        <w:right w:val="none" w:sz="0" w:space="0" w:color="auto"/>
      </w:divBdr>
    </w:div>
    <w:div w:id="639650511">
      <w:bodyDiv w:val="1"/>
      <w:marLeft w:val="0"/>
      <w:marRight w:val="0"/>
      <w:marTop w:val="0"/>
      <w:marBottom w:val="0"/>
      <w:divBdr>
        <w:top w:val="none" w:sz="0" w:space="0" w:color="auto"/>
        <w:left w:val="none" w:sz="0" w:space="0" w:color="auto"/>
        <w:bottom w:val="none" w:sz="0" w:space="0" w:color="auto"/>
        <w:right w:val="none" w:sz="0" w:space="0" w:color="auto"/>
      </w:divBdr>
    </w:div>
    <w:div w:id="657150357">
      <w:bodyDiv w:val="1"/>
      <w:marLeft w:val="0"/>
      <w:marRight w:val="0"/>
      <w:marTop w:val="0"/>
      <w:marBottom w:val="0"/>
      <w:divBdr>
        <w:top w:val="none" w:sz="0" w:space="0" w:color="auto"/>
        <w:left w:val="none" w:sz="0" w:space="0" w:color="auto"/>
        <w:bottom w:val="none" w:sz="0" w:space="0" w:color="auto"/>
        <w:right w:val="none" w:sz="0" w:space="0" w:color="auto"/>
      </w:divBdr>
    </w:div>
    <w:div w:id="666396273">
      <w:bodyDiv w:val="1"/>
      <w:marLeft w:val="0"/>
      <w:marRight w:val="0"/>
      <w:marTop w:val="0"/>
      <w:marBottom w:val="0"/>
      <w:divBdr>
        <w:top w:val="none" w:sz="0" w:space="0" w:color="auto"/>
        <w:left w:val="none" w:sz="0" w:space="0" w:color="auto"/>
        <w:bottom w:val="none" w:sz="0" w:space="0" w:color="auto"/>
        <w:right w:val="none" w:sz="0" w:space="0" w:color="auto"/>
      </w:divBdr>
    </w:div>
    <w:div w:id="677074059">
      <w:bodyDiv w:val="1"/>
      <w:marLeft w:val="0"/>
      <w:marRight w:val="0"/>
      <w:marTop w:val="0"/>
      <w:marBottom w:val="0"/>
      <w:divBdr>
        <w:top w:val="none" w:sz="0" w:space="0" w:color="auto"/>
        <w:left w:val="none" w:sz="0" w:space="0" w:color="auto"/>
        <w:bottom w:val="none" w:sz="0" w:space="0" w:color="auto"/>
        <w:right w:val="none" w:sz="0" w:space="0" w:color="auto"/>
      </w:divBdr>
    </w:div>
    <w:div w:id="687490657">
      <w:bodyDiv w:val="1"/>
      <w:marLeft w:val="0"/>
      <w:marRight w:val="0"/>
      <w:marTop w:val="0"/>
      <w:marBottom w:val="0"/>
      <w:divBdr>
        <w:top w:val="none" w:sz="0" w:space="0" w:color="auto"/>
        <w:left w:val="none" w:sz="0" w:space="0" w:color="auto"/>
        <w:bottom w:val="none" w:sz="0" w:space="0" w:color="auto"/>
        <w:right w:val="none" w:sz="0" w:space="0" w:color="auto"/>
      </w:divBdr>
    </w:div>
    <w:div w:id="728265744">
      <w:bodyDiv w:val="1"/>
      <w:marLeft w:val="0"/>
      <w:marRight w:val="0"/>
      <w:marTop w:val="0"/>
      <w:marBottom w:val="0"/>
      <w:divBdr>
        <w:top w:val="none" w:sz="0" w:space="0" w:color="auto"/>
        <w:left w:val="none" w:sz="0" w:space="0" w:color="auto"/>
        <w:bottom w:val="none" w:sz="0" w:space="0" w:color="auto"/>
        <w:right w:val="none" w:sz="0" w:space="0" w:color="auto"/>
      </w:divBdr>
    </w:div>
    <w:div w:id="738744563">
      <w:bodyDiv w:val="1"/>
      <w:marLeft w:val="0"/>
      <w:marRight w:val="0"/>
      <w:marTop w:val="0"/>
      <w:marBottom w:val="0"/>
      <w:divBdr>
        <w:top w:val="none" w:sz="0" w:space="0" w:color="auto"/>
        <w:left w:val="none" w:sz="0" w:space="0" w:color="auto"/>
        <w:bottom w:val="none" w:sz="0" w:space="0" w:color="auto"/>
        <w:right w:val="none" w:sz="0" w:space="0" w:color="auto"/>
      </w:divBdr>
    </w:div>
    <w:div w:id="763918131">
      <w:bodyDiv w:val="1"/>
      <w:marLeft w:val="0"/>
      <w:marRight w:val="0"/>
      <w:marTop w:val="0"/>
      <w:marBottom w:val="0"/>
      <w:divBdr>
        <w:top w:val="none" w:sz="0" w:space="0" w:color="auto"/>
        <w:left w:val="none" w:sz="0" w:space="0" w:color="auto"/>
        <w:bottom w:val="none" w:sz="0" w:space="0" w:color="auto"/>
        <w:right w:val="none" w:sz="0" w:space="0" w:color="auto"/>
      </w:divBdr>
    </w:div>
    <w:div w:id="774516666">
      <w:bodyDiv w:val="1"/>
      <w:marLeft w:val="0"/>
      <w:marRight w:val="0"/>
      <w:marTop w:val="0"/>
      <w:marBottom w:val="0"/>
      <w:divBdr>
        <w:top w:val="none" w:sz="0" w:space="0" w:color="auto"/>
        <w:left w:val="none" w:sz="0" w:space="0" w:color="auto"/>
        <w:bottom w:val="none" w:sz="0" w:space="0" w:color="auto"/>
        <w:right w:val="none" w:sz="0" w:space="0" w:color="auto"/>
      </w:divBdr>
    </w:div>
    <w:div w:id="788163803">
      <w:bodyDiv w:val="1"/>
      <w:marLeft w:val="0"/>
      <w:marRight w:val="0"/>
      <w:marTop w:val="0"/>
      <w:marBottom w:val="0"/>
      <w:divBdr>
        <w:top w:val="none" w:sz="0" w:space="0" w:color="auto"/>
        <w:left w:val="none" w:sz="0" w:space="0" w:color="auto"/>
        <w:bottom w:val="none" w:sz="0" w:space="0" w:color="auto"/>
        <w:right w:val="none" w:sz="0" w:space="0" w:color="auto"/>
      </w:divBdr>
      <w:divsChild>
        <w:div w:id="1601912532">
          <w:marLeft w:val="0"/>
          <w:marRight w:val="0"/>
          <w:marTop w:val="0"/>
          <w:marBottom w:val="240"/>
          <w:divBdr>
            <w:top w:val="none" w:sz="0" w:space="0" w:color="auto"/>
            <w:left w:val="none" w:sz="0" w:space="0" w:color="auto"/>
            <w:bottom w:val="none" w:sz="0" w:space="0" w:color="auto"/>
            <w:right w:val="none" w:sz="0" w:space="0" w:color="auto"/>
          </w:divBdr>
        </w:div>
        <w:div w:id="1495805454">
          <w:marLeft w:val="0"/>
          <w:marRight w:val="0"/>
          <w:marTop w:val="0"/>
          <w:marBottom w:val="240"/>
          <w:divBdr>
            <w:top w:val="none" w:sz="0" w:space="0" w:color="auto"/>
            <w:left w:val="none" w:sz="0" w:space="0" w:color="auto"/>
            <w:bottom w:val="none" w:sz="0" w:space="0" w:color="auto"/>
            <w:right w:val="none" w:sz="0" w:space="0" w:color="auto"/>
          </w:divBdr>
        </w:div>
        <w:div w:id="1730227894">
          <w:marLeft w:val="0"/>
          <w:marRight w:val="0"/>
          <w:marTop w:val="0"/>
          <w:marBottom w:val="240"/>
          <w:divBdr>
            <w:top w:val="none" w:sz="0" w:space="0" w:color="auto"/>
            <w:left w:val="none" w:sz="0" w:space="0" w:color="auto"/>
            <w:bottom w:val="none" w:sz="0" w:space="0" w:color="auto"/>
            <w:right w:val="none" w:sz="0" w:space="0" w:color="auto"/>
          </w:divBdr>
        </w:div>
        <w:div w:id="176040314">
          <w:marLeft w:val="0"/>
          <w:marRight w:val="0"/>
          <w:marTop w:val="0"/>
          <w:marBottom w:val="240"/>
          <w:divBdr>
            <w:top w:val="none" w:sz="0" w:space="0" w:color="auto"/>
            <w:left w:val="none" w:sz="0" w:space="0" w:color="auto"/>
            <w:bottom w:val="none" w:sz="0" w:space="0" w:color="auto"/>
            <w:right w:val="none" w:sz="0" w:space="0" w:color="auto"/>
          </w:divBdr>
        </w:div>
        <w:div w:id="1367563013">
          <w:marLeft w:val="0"/>
          <w:marRight w:val="0"/>
          <w:marTop w:val="0"/>
          <w:marBottom w:val="240"/>
          <w:divBdr>
            <w:top w:val="none" w:sz="0" w:space="0" w:color="auto"/>
            <w:left w:val="none" w:sz="0" w:space="0" w:color="auto"/>
            <w:bottom w:val="none" w:sz="0" w:space="0" w:color="auto"/>
            <w:right w:val="none" w:sz="0" w:space="0" w:color="auto"/>
          </w:divBdr>
        </w:div>
        <w:div w:id="2137874143">
          <w:marLeft w:val="0"/>
          <w:marRight w:val="0"/>
          <w:marTop w:val="0"/>
          <w:marBottom w:val="240"/>
          <w:divBdr>
            <w:top w:val="none" w:sz="0" w:space="0" w:color="auto"/>
            <w:left w:val="none" w:sz="0" w:space="0" w:color="auto"/>
            <w:bottom w:val="none" w:sz="0" w:space="0" w:color="auto"/>
            <w:right w:val="none" w:sz="0" w:space="0" w:color="auto"/>
          </w:divBdr>
        </w:div>
        <w:div w:id="874585217">
          <w:marLeft w:val="0"/>
          <w:marRight w:val="0"/>
          <w:marTop w:val="0"/>
          <w:marBottom w:val="240"/>
          <w:divBdr>
            <w:top w:val="none" w:sz="0" w:space="0" w:color="auto"/>
            <w:left w:val="none" w:sz="0" w:space="0" w:color="auto"/>
            <w:bottom w:val="none" w:sz="0" w:space="0" w:color="auto"/>
            <w:right w:val="none" w:sz="0" w:space="0" w:color="auto"/>
          </w:divBdr>
        </w:div>
        <w:div w:id="453522697">
          <w:marLeft w:val="0"/>
          <w:marRight w:val="0"/>
          <w:marTop w:val="0"/>
          <w:marBottom w:val="240"/>
          <w:divBdr>
            <w:top w:val="none" w:sz="0" w:space="0" w:color="auto"/>
            <w:left w:val="none" w:sz="0" w:space="0" w:color="auto"/>
            <w:bottom w:val="none" w:sz="0" w:space="0" w:color="auto"/>
            <w:right w:val="none" w:sz="0" w:space="0" w:color="auto"/>
          </w:divBdr>
        </w:div>
        <w:div w:id="800922550">
          <w:marLeft w:val="0"/>
          <w:marRight w:val="0"/>
          <w:marTop w:val="0"/>
          <w:marBottom w:val="240"/>
          <w:divBdr>
            <w:top w:val="none" w:sz="0" w:space="0" w:color="auto"/>
            <w:left w:val="none" w:sz="0" w:space="0" w:color="auto"/>
            <w:bottom w:val="none" w:sz="0" w:space="0" w:color="auto"/>
            <w:right w:val="none" w:sz="0" w:space="0" w:color="auto"/>
          </w:divBdr>
        </w:div>
        <w:div w:id="708645252">
          <w:marLeft w:val="0"/>
          <w:marRight w:val="0"/>
          <w:marTop w:val="0"/>
          <w:marBottom w:val="240"/>
          <w:divBdr>
            <w:top w:val="none" w:sz="0" w:space="0" w:color="auto"/>
            <w:left w:val="none" w:sz="0" w:space="0" w:color="auto"/>
            <w:bottom w:val="none" w:sz="0" w:space="0" w:color="auto"/>
            <w:right w:val="none" w:sz="0" w:space="0" w:color="auto"/>
          </w:divBdr>
        </w:div>
        <w:div w:id="69156013">
          <w:marLeft w:val="0"/>
          <w:marRight w:val="0"/>
          <w:marTop w:val="0"/>
          <w:marBottom w:val="240"/>
          <w:divBdr>
            <w:top w:val="none" w:sz="0" w:space="0" w:color="auto"/>
            <w:left w:val="none" w:sz="0" w:space="0" w:color="auto"/>
            <w:bottom w:val="none" w:sz="0" w:space="0" w:color="auto"/>
            <w:right w:val="none" w:sz="0" w:space="0" w:color="auto"/>
          </w:divBdr>
        </w:div>
        <w:div w:id="1545481414">
          <w:marLeft w:val="0"/>
          <w:marRight w:val="0"/>
          <w:marTop w:val="0"/>
          <w:marBottom w:val="240"/>
          <w:divBdr>
            <w:top w:val="none" w:sz="0" w:space="0" w:color="auto"/>
            <w:left w:val="none" w:sz="0" w:space="0" w:color="auto"/>
            <w:bottom w:val="none" w:sz="0" w:space="0" w:color="auto"/>
            <w:right w:val="none" w:sz="0" w:space="0" w:color="auto"/>
          </w:divBdr>
        </w:div>
        <w:div w:id="880508894">
          <w:marLeft w:val="0"/>
          <w:marRight w:val="0"/>
          <w:marTop w:val="0"/>
          <w:marBottom w:val="240"/>
          <w:divBdr>
            <w:top w:val="none" w:sz="0" w:space="0" w:color="auto"/>
            <w:left w:val="none" w:sz="0" w:space="0" w:color="auto"/>
            <w:bottom w:val="none" w:sz="0" w:space="0" w:color="auto"/>
            <w:right w:val="none" w:sz="0" w:space="0" w:color="auto"/>
          </w:divBdr>
        </w:div>
        <w:div w:id="490371708">
          <w:marLeft w:val="0"/>
          <w:marRight w:val="0"/>
          <w:marTop w:val="0"/>
          <w:marBottom w:val="240"/>
          <w:divBdr>
            <w:top w:val="none" w:sz="0" w:space="0" w:color="auto"/>
            <w:left w:val="none" w:sz="0" w:space="0" w:color="auto"/>
            <w:bottom w:val="none" w:sz="0" w:space="0" w:color="auto"/>
            <w:right w:val="none" w:sz="0" w:space="0" w:color="auto"/>
          </w:divBdr>
        </w:div>
        <w:div w:id="323439125">
          <w:marLeft w:val="0"/>
          <w:marRight w:val="0"/>
          <w:marTop w:val="0"/>
          <w:marBottom w:val="240"/>
          <w:divBdr>
            <w:top w:val="none" w:sz="0" w:space="0" w:color="auto"/>
            <w:left w:val="none" w:sz="0" w:space="0" w:color="auto"/>
            <w:bottom w:val="none" w:sz="0" w:space="0" w:color="auto"/>
            <w:right w:val="none" w:sz="0" w:space="0" w:color="auto"/>
          </w:divBdr>
        </w:div>
        <w:div w:id="536817301">
          <w:marLeft w:val="0"/>
          <w:marRight w:val="0"/>
          <w:marTop w:val="0"/>
          <w:marBottom w:val="240"/>
          <w:divBdr>
            <w:top w:val="none" w:sz="0" w:space="0" w:color="auto"/>
            <w:left w:val="none" w:sz="0" w:space="0" w:color="auto"/>
            <w:bottom w:val="none" w:sz="0" w:space="0" w:color="auto"/>
            <w:right w:val="none" w:sz="0" w:space="0" w:color="auto"/>
          </w:divBdr>
        </w:div>
        <w:div w:id="515390317">
          <w:marLeft w:val="0"/>
          <w:marRight w:val="0"/>
          <w:marTop w:val="0"/>
          <w:marBottom w:val="240"/>
          <w:divBdr>
            <w:top w:val="none" w:sz="0" w:space="0" w:color="auto"/>
            <w:left w:val="none" w:sz="0" w:space="0" w:color="auto"/>
            <w:bottom w:val="none" w:sz="0" w:space="0" w:color="auto"/>
            <w:right w:val="none" w:sz="0" w:space="0" w:color="auto"/>
          </w:divBdr>
        </w:div>
        <w:div w:id="1608269187">
          <w:marLeft w:val="0"/>
          <w:marRight w:val="0"/>
          <w:marTop w:val="0"/>
          <w:marBottom w:val="240"/>
          <w:divBdr>
            <w:top w:val="none" w:sz="0" w:space="0" w:color="auto"/>
            <w:left w:val="none" w:sz="0" w:space="0" w:color="auto"/>
            <w:bottom w:val="none" w:sz="0" w:space="0" w:color="auto"/>
            <w:right w:val="none" w:sz="0" w:space="0" w:color="auto"/>
          </w:divBdr>
        </w:div>
        <w:div w:id="1547713404">
          <w:marLeft w:val="0"/>
          <w:marRight w:val="0"/>
          <w:marTop w:val="0"/>
          <w:marBottom w:val="240"/>
          <w:divBdr>
            <w:top w:val="none" w:sz="0" w:space="0" w:color="auto"/>
            <w:left w:val="none" w:sz="0" w:space="0" w:color="auto"/>
            <w:bottom w:val="none" w:sz="0" w:space="0" w:color="auto"/>
            <w:right w:val="none" w:sz="0" w:space="0" w:color="auto"/>
          </w:divBdr>
        </w:div>
        <w:div w:id="179126709">
          <w:marLeft w:val="0"/>
          <w:marRight w:val="0"/>
          <w:marTop w:val="0"/>
          <w:marBottom w:val="240"/>
          <w:divBdr>
            <w:top w:val="none" w:sz="0" w:space="0" w:color="auto"/>
            <w:left w:val="none" w:sz="0" w:space="0" w:color="auto"/>
            <w:bottom w:val="none" w:sz="0" w:space="0" w:color="auto"/>
            <w:right w:val="none" w:sz="0" w:space="0" w:color="auto"/>
          </w:divBdr>
        </w:div>
        <w:div w:id="1260869688">
          <w:marLeft w:val="0"/>
          <w:marRight w:val="0"/>
          <w:marTop w:val="0"/>
          <w:marBottom w:val="240"/>
          <w:divBdr>
            <w:top w:val="none" w:sz="0" w:space="0" w:color="auto"/>
            <w:left w:val="none" w:sz="0" w:space="0" w:color="auto"/>
            <w:bottom w:val="none" w:sz="0" w:space="0" w:color="auto"/>
            <w:right w:val="none" w:sz="0" w:space="0" w:color="auto"/>
          </w:divBdr>
        </w:div>
        <w:div w:id="1859612698">
          <w:marLeft w:val="0"/>
          <w:marRight w:val="0"/>
          <w:marTop w:val="0"/>
          <w:marBottom w:val="240"/>
          <w:divBdr>
            <w:top w:val="none" w:sz="0" w:space="0" w:color="auto"/>
            <w:left w:val="none" w:sz="0" w:space="0" w:color="auto"/>
            <w:bottom w:val="none" w:sz="0" w:space="0" w:color="auto"/>
            <w:right w:val="none" w:sz="0" w:space="0" w:color="auto"/>
          </w:divBdr>
        </w:div>
        <w:div w:id="759180125">
          <w:marLeft w:val="0"/>
          <w:marRight w:val="0"/>
          <w:marTop w:val="0"/>
          <w:marBottom w:val="240"/>
          <w:divBdr>
            <w:top w:val="none" w:sz="0" w:space="0" w:color="auto"/>
            <w:left w:val="none" w:sz="0" w:space="0" w:color="auto"/>
            <w:bottom w:val="none" w:sz="0" w:space="0" w:color="auto"/>
            <w:right w:val="none" w:sz="0" w:space="0" w:color="auto"/>
          </w:divBdr>
        </w:div>
        <w:div w:id="845242832">
          <w:marLeft w:val="0"/>
          <w:marRight w:val="0"/>
          <w:marTop w:val="0"/>
          <w:marBottom w:val="240"/>
          <w:divBdr>
            <w:top w:val="none" w:sz="0" w:space="0" w:color="auto"/>
            <w:left w:val="none" w:sz="0" w:space="0" w:color="auto"/>
            <w:bottom w:val="none" w:sz="0" w:space="0" w:color="auto"/>
            <w:right w:val="none" w:sz="0" w:space="0" w:color="auto"/>
          </w:divBdr>
        </w:div>
        <w:div w:id="2116512867">
          <w:marLeft w:val="0"/>
          <w:marRight w:val="0"/>
          <w:marTop w:val="0"/>
          <w:marBottom w:val="240"/>
          <w:divBdr>
            <w:top w:val="none" w:sz="0" w:space="0" w:color="auto"/>
            <w:left w:val="none" w:sz="0" w:space="0" w:color="auto"/>
            <w:bottom w:val="none" w:sz="0" w:space="0" w:color="auto"/>
            <w:right w:val="none" w:sz="0" w:space="0" w:color="auto"/>
          </w:divBdr>
        </w:div>
        <w:div w:id="676229282">
          <w:marLeft w:val="0"/>
          <w:marRight w:val="0"/>
          <w:marTop w:val="0"/>
          <w:marBottom w:val="240"/>
          <w:divBdr>
            <w:top w:val="none" w:sz="0" w:space="0" w:color="auto"/>
            <w:left w:val="none" w:sz="0" w:space="0" w:color="auto"/>
            <w:bottom w:val="none" w:sz="0" w:space="0" w:color="auto"/>
            <w:right w:val="none" w:sz="0" w:space="0" w:color="auto"/>
          </w:divBdr>
        </w:div>
        <w:div w:id="363214325">
          <w:marLeft w:val="0"/>
          <w:marRight w:val="0"/>
          <w:marTop w:val="0"/>
          <w:marBottom w:val="240"/>
          <w:divBdr>
            <w:top w:val="none" w:sz="0" w:space="0" w:color="auto"/>
            <w:left w:val="none" w:sz="0" w:space="0" w:color="auto"/>
            <w:bottom w:val="none" w:sz="0" w:space="0" w:color="auto"/>
            <w:right w:val="none" w:sz="0" w:space="0" w:color="auto"/>
          </w:divBdr>
        </w:div>
        <w:div w:id="66463526">
          <w:marLeft w:val="0"/>
          <w:marRight w:val="0"/>
          <w:marTop w:val="0"/>
          <w:marBottom w:val="240"/>
          <w:divBdr>
            <w:top w:val="none" w:sz="0" w:space="0" w:color="auto"/>
            <w:left w:val="none" w:sz="0" w:space="0" w:color="auto"/>
            <w:bottom w:val="none" w:sz="0" w:space="0" w:color="auto"/>
            <w:right w:val="none" w:sz="0" w:space="0" w:color="auto"/>
          </w:divBdr>
        </w:div>
        <w:div w:id="1956790976">
          <w:marLeft w:val="0"/>
          <w:marRight w:val="0"/>
          <w:marTop w:val="0"/>
          <w:marBottom w:val="240"/>
          <w:divBdr>
            <w:top w:val="none" w:sz="0" w:space="0" w:color="auto"/>
            <w:left w:val="none" w:sz="0" w:space="0" w:color="auto"/>
            <w:bottom w:val="none" w:sz="0" w:space="0" w:color="auto"/>
            <w:right w:val="none" w:sz="0" w:space="0" w:color="auto"/>
          </w:divBdr>
        </w:div>
        <w:div w:id="1327978598">
          <w:marLeft w:val="0"/>
          <w:marRight w:val="0"/>
          <w:marTop w:val="0"/>
          <w:marBottom w:val="240"/>
          <w:divBdr>
            <w:top w:val="none" w:sz="0" w:space="0" w:color="auto"/>
            <w:left w:val="none" w:sz="0" w:space="0" w:color="auto"/>
            <w:bottom w:val="none" w:sz="0" w:space="0" w:color="auto"/>
            <w:right w:val="none" w:sz="0" w:space="0" w:color="auto"/>
          </w:divBdr>
        </w:div>
        <w:div w:id="1399356911">
          <w:marLeft w:val="0"/>
          <w:marRight w:val="0"/>
          <w:marTop w:val="0"/>
          <w:marBottom w:val="240"/>
          <w:divBdr>
            <w:top w:val="none" w:sz="0" w:space="0" w:color="auto"/>
            <w:left w:val="none" w:sz="0" w:space="0" w:color="auto"/>
            <w:bottom w:val="none" w:sz="0" w:space="0" w:color="auto"/>
            <w:right w:val="none" w:sz="0" w:space="0" w:color="auto"/>
          </w:divBdr>
        </w:div>
        <w:div w:id="2028944816">
          <w:marLeft w:val="0"/>
          <w:marRight w:val="0"/>
          <w:marTop w:val="0"/>
          <w:marBottom w:val="240"/>
          <w:divBdr>
            <w:top w:val="none" w:sz="0" w:space="0" w:color="auto"/>
            <w:left w:val="none" w:sz="0" w:space="0" w:color="auto"/>
            <w:bottom w:val="none" w:sz="0" w:space="0" w:color="auto"/>
            <w:right w:val="none" w:sz="0" w:space="0" w:color="auto"/>
          </w:divBdr>
        </w:div>
        <w:div w:id="828595180">
          <w:marLeft w:val="0"/>
          <w:marRight w:val="0"/>
          <w:marTop w:val="0"/>
          <w:marBottom w:val="240"/>
          <w:divBdr>
            <w:top w:val="none" w:sz="0" w:space="0" w:color="auto"/>
            <w:left w:val="none" w:sz="0" w:space="0" w:color="auto"/>
            <w:bottom w:val="none" w:sz="0" w:space="0" w:color="auto"/>
            <w:right w:val="none" w:sz="0" w:space="0" w:color="auto"/>
          </w:divBdr>
        </w:div>
        <w:div w:id="197165055">
          <w:marLeft w:val="0"/>
          <w:marRight w:val="0"/>
          <w:marTop w:val="0"/>
          <w:marBottom w:val="240"/>
          <w:divBdr>
            <w:top w:val="none" w:sz="0" w:space="0" w:color="auto"/>
            <w:left w:val="none" w:sz="0" w:space="0" w:color="auto"/>
            <w:bottom w:val="none" w:sz="0" w:space="0" w:color="auto"/>
            <w:right w:val="none" w:sz="0" w:space="0" w:color="auto"/>
          </w:divBdr>
        </w:div>
        <w:div w:id="1976370634">
          <w:marLeft w:val="0"/>
          <w:marRight w:val="0"/>
          <w:marTop w:val="0"/>
          <w:marBottom w:val="240"/>
          <w:divBdr>
            <w:top w:val="none" w:sz="0" w:space="0" w:color="auto"/>
            <w:left w:val="none" w:sz="0" w:space="0" w:color="auto"/>
            <w:bottom w:val="none" w:sz="0" w:space="0" w:color="auto"/>
            <w:right w:val="none" w:sz="0" w:space="0" w:color="auto"/>
          </w:divBdr>
        </w:div>
        <w:div w:id="821586463">
          <w:marLeft w:val="0"/>
          <w:marRight w:val="0"/>
          <w:marTop w:val="0"/>
          <w:marBottom w:val="240"/>
          <w:divBdr>
            <w:top w:val="none" w:sz="0" w:space="0" w:color="auto"/>
            <w:left w:val="none" w:sz="0" w:space="0" w:color="auto"/>
            <w:bottom w:val="none" w:sz="0" w:space="0" w:color="auto"/>
            <w:right w:val="none" w:sz="0" w:space="0" w:color="auto"/>
          </w:divBdr>
        </w:div>
        <w:div w:id="1191600737">
          <w:marLeft w:val="0"/>
          <w:marRight w:val="0"/>
          <w:marTop w:val="0"/>
          <w:marBottom w:val="240"/>
          <w:divBdr>
            <w:top w:val="none" w:sz="0" w:space="0" w:color="auto"/>
            <w:left w:val="none" w:sz="0" w:space="0" w:color="auto"/>
            <w:bottom w:val="none" w:sz="0" w:space="0" w:color="auto"/>
            <w:right w:val="none" w:sz="0" w:space="0" w:color="auto"/>
          </w:divBdr>
        </w:div>
        <w:div w:id="1248349762">
          <w:marLeft w:val="0"/>
          <w:marRight w:val="0"/>
          <w:marTop w:val="0"/>
          <w:marBottom w:val="240"/>
          <w:divBdr>
            <w:top w:val="none" w:sz="0" w:space="0" w:color="auto"/>
            <w:left w:val="none" w:sz="0" w:space="0" w:color="auto"/>
            <w:bottom w:val="none" w:sz="0" w:space="0" w:color="auto"/>
            <w:right w:val="none" w:sz="0" w:space="0" w:color="auto"/>
          </w:divBdr>
        </w:div>
        <w:div w:id="1363283015">
          <w:marLeft w:val="0"/>
          <w:marRight w:val="0"/>
          <w:marTop w:val="0"/>
          <w:marBottom w:val="240"/>
          <w:divBdr>
            <w:top w:val="none" w:sz="0" w:space="0" w:color="auto"/>
            <w:left w:val="none" w:sz="0" w:space="0" w:color="auto"/>
            <w:bottom w:val="none" w:sz="0" w:space="0" w:color="auto"/>
            <w:right w:val="none" w:sz="0" w:space="0" w:color="auto"/>
          </w:divBdr>
        </w:div>
        <w:div w:id="126902830">
          <w:marLeft w:val="0"/>
          <w:marRight w:val="0"/>
          <w:marTop w:val="0"/>
          <w:marBottom w:val="240"/>
          <w:divBdr>
            <w:top w:val="none" w:sz="0" w:space="0" w:color="auto"/>
            <w:left w:val="none" w:sz="0" w:space="0" w:color="auto"/>
            <w:bottom w:val="none" w:sz="0" w:space="0" w:color="auto"/>
            <w:right w:val="none" w:sz="0" w:space="0" w:color="auto"/>
          </w:divBdr>
        </w:div>
        <w:div w:id="325598312">
          <w:marLeft w:val="0"/>
          <w:marRight w:val="0"/>
          <w:marTop w:val="0"/>
          <w:marBottom w:val="240"/>
          <w:divBdr>
            <w:top w:val="none" w:sz="0" w:space="0" w:color="auto"/>
            <w:left w:val="none" w:sz="0" w:space="0" w:color="auto"/>
            <w:bottom w:val="none" w:sz="0" w:space="0" w:color="auto"/>
            <w:right w:val="none" w:sz="0" w:space="0" w:color="auto"/>
          </w:divBdr>
        </w:div>
        <w:div w:id="211844105">
          <w:marLeft w:val="0"/>
          <w:marRight w:val="0"/>
          <w:marTop w:val="0"/>
          <w:marBottom w:val="240"/>
          <w:divBdr>
            <w:top w:val="none" w:sz="0" w:space="0" w:color="auto"/>
            <w:left w:val="none" w:sz="0" w:space="0" w:color="auto"/>
            <w:bottom w:val="none" w:sz="0" w:space="0" w:color="auto"/>
            <w:right w:val="none" w:sz="0" w:space="0" w:color="auto"/>
          </w:divBdr>
        </w:div>
        <w:div w:id="600794523">
          <w:marLeft w:val="0"/>
          <w:marRight w:val="0"/>
          <w:marTop w:val="0"/>
          <w:marBottom w:val="240"/>
          <w:divBdr>
            <w:top w:val="none" w:sz="0" w:space="0" w:color="auto"/>
            <w:left w:val="none" w:sz="0" w:space="0" w:color="auto"/>
            <w:bottom w:val="none" w:sz="0" w:space="0" w:color="auto"/>
            <w:right w:val="none" w:sz="0" w:space="0" w:color="auto"/>
          </w:divBdr>
        </w:div>
        <w:div w:id="138770089">
          <w:marLeft w:val="0"/>
          <w:marRight w:val="0"/>
          <w:marTop w:val="0"/>
          <w:marBottom w:val="240"/>
          <w:divBdr>
            <w:top w:val="none" w:sz="0" w:space="0" w:color="auto"/>
            <w:left w:val="none" w:sz="0" w:space="0" w:color="auto"/>
            <w:bottom w:val="none" w:sz="0" w:space="0" w:color="auto"/>
            <w:right w:val="none" w:sz="0" w:space="0" w:color="auto"/>
          </w:divBdr>
        </w:div>
        <w:div w:id="1406031844">
          <w:marLeft w:val="0"/>
          <w:marRight w:val="0"/>
          <w:marTop w:val="0"/>
          <w:marBottom w:val="240"/>
          <w:divBdr>
            <w:top w:val="none" w:sz="0" w:space="0" w:color="auto"/>
            <w:left w:val="none" w:sz="0" w:space="0" w:color="auto"/>
            <w:bottom w:val="none" w:sz="0" w:space="0" w:color="auto"/>
            <w:right w:val="none" w:sz="0" w:space="0" w:color="auto"/>
          </w:divBdr>
        </w:div>
        <w:div w:id="1617983784">
          <w:marLeft w:val="0"/>
          <w:marRight w:val="0"/>
          <w:marTop w:val="0"/>
          <w:marBottom w:val="240"/>
          <w:divBdr>
            <w:top w:val="none" w:sz="0" w:space="0" w:color="auto"/>
            <w:left w:val="none" w:sz="0" w:space="0" w:color="auto"/>
            <w:bottom w:val="none" w:sz="0" w:space="0" w:color="auto"/>
            <w:right w:val="none" w:sz="0" w:space="0" w:color="auto"/>
          </w:divBdr>
        </w:div>
        <w:div w:id="484080450">
          <w:marLeft w:val="0"/>
          <w:marRight w:val="0"/>
          <w:marTop w:val="0"/>
          <w:marBottom w:val="240"/>
          <w:divBdr>
            <w:top w:val="none" w:sz="0" w:space="0" w:color="auto"/>
            <w:left w:val="none" w:sz="0" w:space="0" w:color="auto"/>
            <w:bottom w:val="none" w:sz="0" w:space="0" w:color="auto"/>
            <w:right w:val="none" w:sz="0" w:space="0" w:color="auto"/>
          </w:divBdr>
        </w:div>
        <w:div w:id="786044742">
          <w:marLeft w:val="0"/>
          <w:marRight w:val="0"/>
          <w:marTop w:val="0"/>
          <w:marBottom w:val="240"/>
          <w:divBdr>
            <w:top w:val="none" w:sz="0" w:space="0" w:color="auto"/>
            <w:left w:val="none" w:sz="0" w:space="0" w:color="auto"/>
            <w:bottom w:val="none" w:sz="0" w:space="0" w:color="auto"/>
            <w:right w:val="none" w:sz="0" w:space="0" w:color="auto"/>
          </w:divBdr>
        </w:div>
        <w:div w:id="1832791508">
          <w:marLeft w:val="0"/>
          <w:marRight w:val="0"/>
          <w:marTop w:val="0"/>
          <w:marBottom w:val="240"/>
          <w:divBdr>
            <w:top w:val="none" w:sz="0" w:space="0" w:color="auto"/>
            <w:left w:val="none" w:sz="0" w:space="0" w:color="auto"/>
            <w:bottom w:val="none" w:sz="0" w:space="0" w:color="auto"/>
            <w:right w:val="none" w:sz="0" w:space="0" w:color="auto"/>
          </w:divBdr>
        </w:div>
        <w:div w:id="974339499">
          <w:marLeft w:val="0"/>
          <w:marRight w:val="0"/>
          <w:marTop w:val="0"/>
          <w:marBottom w:val="240"/>
          <w:divBdr>
            <w:top w:val="none" w:sz="0" w:space="0" w:color="auto"/>
            <w:left w:val="none" w:sz="0" w:space="0" w:color="auto"/>
            <w:bottom w:val="none" w:sz="0" w:space="0" w:color="auto"/>
            <w:right w:val="none" w:sz="0" w:space="0" w:color="auto"/>
          </w:divBdr>
        </w:div>
        <w:div w:id="1390611411">
          <w:marLeft w:val="0"/>
          <w:marRight w:val="0"/>
          <w:marTop w:val="0"/>
          <w:marBottom w:val="240"/>
          <w:divBdr>
            <w:top w:val="none" w:sz="0" w:space="0" w:color="auto"/>
            <w:left w:val="none" w:sz="0" w:space="0" w:color="auto"/>
            <w:bottom w:val="none" w:sz="0" w:space="0" w:color="auto"/>
            <w:right w:val="none" w:sz="0" w:space="0" w:color="auto"/>
          </w:divBdr>
        </w:div>
        <w:div w:id="371197518">
          <w:marLeft w:val="0"/>
          <w:marRight w:val="0"/>
          <w:marTop w:val="0"/>
          <w:marBottom w:val="240"/>
          <w:divBdr>
            <w:top w:val="none" w:sz="0" w:space="0" w:color="auto"/>
            <w:left w:val="none" w:sz="0" w:space="0" w:color="auto"/>
            <w:bottom w:val="none" w:sz="0" w:space="0" w:color="auto"/>
            <w:right w:val="none" w:sz="0" w:space="0" w:color="auto"/>
          </w:divBdr>
        </w:div>
        <w:div w:id="1946618450">
          <w:marLeft w:val="0"/>
          <w:marRight w:val="0"/>
          <w:marTop w:val="0"/>
          <w:marBottom w:val="240"/>
          <w:divBdr>
            <w:top w:val="none" w:sz="0" w:space="0" w:color="auto"/>
            <w:left w:val="none" w:sz="0" w:space="0" w:color="auto"/>
            <w:bottom w:val="none" w:sz="0" w:space="0" w:color="auto"/>
            <w:right w:val="none" w:sz="0" w:space="0" w:color="auto"/>
          </w:divBdr>
        </w:div>
        <w:div w:id="22290424">
          <w:marLeft w:val="0"/>
          <w:marRight w:val="0"/>
          <w:marTop w:val="0"/>
          <w:marBottom w:val="240"/>
          <w:divBdr>
            <w:top w:val="none" w:sz="0" w:space="0" w:color="auto"/>
            <w:left w:val="none" w:sz="0" w:space="0" w:color="auto"/>
            <w:bottom w:val="none" w:sz="0" w:space="0" w:color="auto"/>
            <w:right w:val="none" w:sz="0" w:space="0" w:color="auto"/>
          </w:divBdr>
        </w:div>
        <w:div w:id="2096978692">
          <w:marLeft w:val="0"/>
          <w:marRight w:val="0"/>
          <w:marTop w:val="0"/>
          <w:marBottom w:val="240"/>
          <w:divBdr>
            <w:top w:val="none" w:sz="0" w:space="0" w:color="auto"/>
            <w:left w:val="none" w:sz="0" w:space="0" w:color="auto"/>
            <w:bottom w:val="none" w:sz="0" w:space="0" w:color="auto"/>
            <w:right w:val="none" w:sz="0" w:space="0" w:color="auto"/>
          </w:divBdr>
        </w:div>
        <w:div w:id="1144471754">
          <w:marLeft w:val="0"/>
          <w:marRight w:val="0"/>
          <w:marTop w:val="0"/>
          <w:marBottom w:val="240"/>
          <w:divBdr>
            <w:top w:val="none" w:sz="0" w:space="0" w:color="auto"/>
            <w:left w:val="none" w:sz="0" w:space="0" w:color="auto"/>
            <w:bottom w:val="none" w:sz="0" w:space="0" w:color="auto"/>
            <w:right w:val="none" w:sz="0" w:space="0" w:color="auto"/>
          </w:divBdr>
        </w:div>
        <w:div w:id="320892965">
          <w:marLeft w:val="0"/>
          <w:marRight w:val="0"/>
          <w:marTop w:val="0"/>
          <w:marBottom w:val="240"/>
          <w:divBdr>
            <w:top w:val="none" w:sz="0" w:space="0" w:color="auto"/>
            <w:left w:val="none" w:sz="0" w:space="0" w:color="auto"/>
            <w:bottom w:val="none" w:sz="0" w:space="0" w:color="auto"/>
            <w:right w:val="none" w:sz="0" w:space="0" w:color="auto"/>
          </w:divBdr>
        </w:div>
        <w:div w:id="1951811382">
          <w:marLeft w:val="0"/>
          <w:marRight w:val="0"/>
          <w:marTop w:val="0"/>
          <w:marBottom w:val="240"/>
          <w:divBdr>
            <w:top w:val="none" w:sz="0" w:space="0" w:color="auto"/>
            <w:left w:val="none" w:sz="0" w:space="0" w:color="auto"/>
            <w:bottom w:val="none" w:sz="0" w:space="0" w:color="auto"/>
            <w:right w:val="none" w:sz="0" w:space="0" w:color="auto"/>
          </w:divBdr>
        </w:div>
        <w:div w:id="184825991">
          <w:marLeft w:val="0"/>
          <w:marRight w:val="0"/>
          <w:marTop w:val="0"/>
          <w:marBottom w:val="240"/>
          <w:divBdr>
            <w:top w:val="none" w:sz="0" w:space="0" w:color="auto"/>
            <w:left w:val="none" w:sz="0" w:space="0" w:color="auto"/>
            <w:bottom w:val="none" w:sz="0" w:space="0" w:color="auto"/>
            <w:right w:val="none" w:sz="0" w:space="0" w:color="auto"/>
          </w:divBdr>
        </w:div>
        <w:div w:id="555051891">
          <w:marLeft w:val="0"/>
          <w:marRight w:val="0"/>
          <w:marTop w:val="0"/>
          <w:marBottom w:val="240"/>
          <w:divBdr>
            <w:top w:val="none" w:sz="0" w:space="0" w:color="auto"/>
            <w:left w:val="none" w:sz="0" w:space="0" w:color="auto"/>
            <w:bottom w:val="none" w:sz="0" w:space="0" w:color="auto"/>
            <w:right w:val="none" w:sz="0" w:space="0" w:color="auto"/>
          </w:divBdr>
        </w:div>
        <w:div w:id="1285312596">
          <w:marLeft w:val="0"/>
          <w:marRight w:val="0"/>
          <w:marTop w:val="0"/>
          <w:marBottom w:val="240"/>
          <w:divBdr>
            <w:top w:val="none" w:sz="0" w:space="0" w:color="auto"/>
            <w:left w:val="none" w:sz="0" w:space="0" w:color="auto"/>
            <w:bottom w:val="none" w:sz="0" w:space="0" w:color="auto"/>
            <w:right w:val="none" w:sz="0" w:space="0" w:color="auto"/>
          </w:divBdr>
        </w:div>
        <w:div w:id="1461458944">
          <w:marLeft w:val="0"/>
          <w:marRight w:val="0"/>
          <w:marTop w:val="0"/>
          <w:marBottom w:val="240"/>
          <w:divBdr>
            <w:top w:val="none" w:sz="0" w:space="0" w:color="auto"/>
            <w:left w:val="none" w:sz="0" w:space="0" w:color="auto"/>
            <w:bottom w:val="none" w:sz="0" w:space="0" w:color="auto"/>
            <w:right w:val="none" w:sz="0" w:space="0" w:color="auto"/>
          </w:divBdr>
        </w:div>
        <w:div w:id="894049109">
          <w:marLeft w:val="0"/>
          <w:marRight w:val="0"/>
          <w:marTop w:val="0"/>
          <w:marBottom w:val="240"/>
          <w:divBdr>
            <w:top w:val="none" w:sz="0" w:space="0" w:color="auto"/>
            <w:left w:val="none" w:sz="0" w:space="0" w:color="auto"/>
            <w:bottom w:val="none" w:sz="0" w:space="0" w:color="auto"/>
            <w:right w:val="none" w:sz="0" w:space="0" w:color="auto"/>
          </w:divBdr>
        </w:div>
        <w:div w:id="349797907">
          <w:marLeft w:val="0"/>
          <w:marRight w:val="0"/>
          <w:marTop w:val="0"/>
          <w:marBottom w:val="240"/>
          <w:divBdr>
            <w:top w:val="none" w:sz="0" w:space="0" w:color="auto"/>
            <w:left w:val="none" w:sz="0" w:space="0" w:color="auto"/>
            <w:bottom w:val="none" w:sz="0" w:space="0" w:color="auto"/>
            <w:right w:val="none" w:sz="0" w:space="0" w:color="auto"/>
          </w:divBdr>
        </w:div>
        <w:div w:id="1095707361">
          <w:marLeft w:val="0"/>
          <w:marRight w:val="0"/>
          <w:marTop w:val="0"/>
          <w:marBottom w:val="240"/>
          <w:divBdr>
            <w:top w:val="none" w:sz="0" w:space="0" w:color="auto"/>
            <w:left w:val="none" w:sz="0" w:space="0" w:color="auto"/>
            <w:bottom w:val="none" w:sz="0" w:space="0" w:color="auto"/>
            <w:right w:val="none" w:sz="0" w:space="0" w:color="auto"/>
          </w:divBdr>
        </w:div>
        <w:div w:id="460224049">
          <w:marLeft w:val="0"/>
          <w:marRight w:val="0"/>
          <w:marTop w:val="0"/>
          <w:marBottom w:val="240"/>
          <w:divBdr>
            <w:top w:val="none" w:sz="0" w:space="0" w:color="auto"/>
            <w:left w:val="none" w:sz="0" w:space="0" w:color="auto"/>
            <w:bottom w:val="none" w:sz="0" w:space="0" w:color="auto"/>
            <w:right w:val="none" w:sz="0" w:space="0" w:color="auto"/>
          </w:divBdr>
        </w:div>
        <w:div w:id="1561011840">
          <w:marLeft w:val="0"/>
          <w:marRight w:val="0"/>
          <w:marTop w:val="0"/>
          <w:marBottom w:val="240"/>
          <w:divBdr>
            <w:top w:val="none" w:sz="0" w:space="0" w:color="auto"/>
            <w:left w:val="none" w:sz="0" w:space="0" w:color="auto"/>
            <w:bottom w:val="none" w:sz="0" w:space="0" w:color="auto"/>
            <w:right w:val="none" w:sz="0" w:space="0" w:color="auto"/>
          </w:divBdr>
        </w:div>
        <w:div w:id="315568388">
          <w:marLeft w:val="0"/>
          <w:marRight w:val="0"/>
          <w:marTop w:val="0"/>
          <w:marBottom w:val="240"/>
          <w:divBdr>
            <w:top w:val="none" w:sz="0" w:space="0" w:color="auto"/>
            <w:left w:val="none" w:sz="0" w:space="0" w:color="auto"/>
            <w:bottom w:val="none" w:sz="0" w:space="0" w:color="auto"/>
            <w:right w:val="none" w:sz="0" w:space="0" w:color="auto"/>
          </w:divBdr>
        </w:div>
        <w:div w:id="2038658720">
          <w:marLeft w:val="0"/>
          <w:marRight w:val="0"/>
          <w:marTop w:val="0"/>
          <w:marBottom w:val="240"/>
          <w:divBdr>
            <w:top w:val="none" w:sz="0" w:space="0" w:color="auto"/>
            <w:left w:val="none" w:sz="0" w:space="0" w:color="auto"/>
            <w:bottom w:val="none" w:sz="0" w:space="0" w:color="auto"/>
            <w:right w:val="none" w:sz="0" w:space="0" w:color="auto"/>
          </w:divBdr>
        </w:div>
        <w:div w:id="280764224">
          <w:marLeft w:val="0"/>
          <w:marRight w:val="0"/>
          <w:marTop w:val="0"/>
          <w:marBottom w:val="240"/>
          <w:divBdr>
            <w:top w:val="none" w:sz="0" w:space="0" w:color="auto"/>
            <w:left w:val="none" w:sz="0" w:space="0" w:color="auto"/>
            <w:bottom w:val="none" w:sz="0" w:space="0" w:color="auto"/>
            <w:right w:val="none" w:sz="0" w:space="0" w:color="auto"/>
          </w:divBdr>
        </w:div>
        <w:div w:id="2065136698">
          <w:marLeft w:val="0"/>
          <w:marRight w:val="0"/>
          <w:marTop w:val="0"/>
          <w:marBottom w:val="240"/>
          <w:divBdr>
            <w:top w:val="none" w:sz="0" w:space="0" w:color="auto"/>
            <w:left w:val="none" w:sz="0" w:space="0" w:color="auto"/>
            <w:bottom w:val="none" w:sz="0" w:space="0" w:color="auto"/>
            <w:right w:val="none" w:sz="0" w:space="0" w:color="auto"/>
          </w:divBdr>
        </w:div>
        <w:div w:id="1762485313">
          <w:marLeft w:val="0"/>
          <w:marRight w:val="0"/>
          <w:marTop w:val="0"/>
          <w:marBottom w:val="240"/>
          <w:divBdr>
            <w:top w:val="none" w:sz="0" w:space="0" w:color="auto"/>
            <w:left w:val="none" w:sz="0" w:space="0" w:color="auto"/>
            <w:bottom w:val="none" w:sz="0" w:space="0" w:color="auto"/>
            <w:right w:val="none" w:sz="0" w:space="0" w:color="auto"/>
          </w:divBdr>
        </w:div>
        <w:div w:id="860822158">
          <w:marLeft w:val="0"/>
          <w:marRight w:val="0"/>
          <w:marTop w:val="0"/>
          <w:marBottom w:val="240"/>
          <w:divBdr>
            <w:top w:val="none" w:sz="0" w:space="0" w:color="auto"/>
            <w:left w:val="none" w:sz="0" w:space="0" w:color="auto"/>
            <w:bottom w:val="none" w:sz="0" w:space="0" w:color="auto"/>
            <w:right w:val="none" w:sz="0" w:space="0" w:color="auto"/>
          </w:divBdr>
        </w:div>
        <w:div w:id="1129667122">
          <w:marLeft w:val="0"/>
          <w:marRight w:val="0"/>
          <w:marTop w:val="0"/>
          <w:marBottom w:val="240"/>
          <w:divBdr>
            <w:top w:val="none" w:sz="0" w:space="0" w:color="auto"/>
            <w:left w:val="none" w:sz="0" w:space="0" w:color="auto"/>
            <w:bottom w:val="none" w:sz="0" w:space="0" w:color="auto"/>
            <w:right w:val="none" w:sz="0" w:space="0" w:color="auto"/>
          </w:divBdr>
        </w:div>
        <w:div w:id="1230070551">
          <w:marLeft w:val="0"/>
          <w:marRight w:val="0"/>
          <w:marTop w:val="0"/>
          <w:marBottom w:val="240"/>
          <w:divBdr>
            <w:top w:val="none" w:sz="0" w:space="0" w:color="auto"/>
            <w:left w:val="none" w:sz="0" w:space="0" w:color="auto"/>
            <w:bottom w:val="none" w:sz="0" w:space="0" w:color="auto"/>
            <w:right w:val="none" w:sz="0" w:space="0" w:color="auto"/>
          </w:divBdr>
        </w:div>
        <w:div w:id="9141070">
          <w:marLeft w:val="0"/>
          <w:marRight w:val="0"/>
          <w:marTop w:val="0"/>
          <w:marBottom w:val="240"/>
          <w:divBdr>
            <w:top w:val="none" w:sz="0" w:space="0" w:color="auto"/>
            <w:left w:val="none" w:sz="0" w:space="0" w:color="auto"/>
            <w:bottom w:val="none" w:sz="0" w:space="0" w:color="auto"/>
            <w:right w:val="none" w:sz="0" w:space="0" w:color="auto"/>
          </w:divBdr>
        </w:div>
        <w:div w:id="367996554">
          <w:marLeft w:val="0"/>
          <w:marRight w:val="0"/>
          <w:marTop w:val="0"/>
          <w:marBottom w:val="240"/>
          <w:divBdr>
            <w:top w:val="none" w:sz="0" w:space="0" w:color="auto"/>
            <w:left w:val="none" w:sz="0" w:space="0" w:color="auto"/>
            <w:bottom w:val="none" w:sz="0" w:space="0" w:color="auto"/>
            <w:right w:val="none" w:sz="0" w:space="0" w:color="auto"/>
          </w:divBdr>
        </w:div>
        <w:div w:id="2004625348">
          <w:marLeft w:val="0"/>
          <w:marRight w:val="0"/>
          <w:marTop w:val="0"/>
          <w:marBottom w:val="240"/>
          <w:divBdr>
            <w:top w:val="none" w:sz="0" w:space="0" w:color="auto"/>
            <w:left w:val="none" w:sz="0" w:space="0" w:color="auto"/>
            <w:bottom w:val="none" w:sz="0" w:space="0" w:color="auto"/>
            <w:right w:val="none" w:sz="0" w:space="0" w:color="auto"/>
          </w:divBdr>
        </w:div>
        <w:div w:id="428816662">
          <w:marLeft w:val="0"/>
          <w:marRight w:val="0"/>
          <w:marTop w:val="0"/>
          <w:marBottom w:val="240"/>
          <w:divBdr>
            <w:top w:val="none" w:sz="0" w:space="0" w:color="auto"/>
            <w:left w:val="none" w:sz="0" w:space="0" w:color="auto"/>
            <w:bottom w:val="none" w:sz="0" w:space="0" w:color="auto"/>
            <w:right w:val="none" w:sz="0" w:space="0" w:color="auto"/>
          </w:divBdr>
        </w:div>
        <w:div w:id="164323139">
          <w:marLeft w:val="0"/>
          <w:marRight w:val="0"/>
          <w:marTop w:val="0"/>
          <w:marBottom w:val="240"/>
          <w:divBdr>
            <w:top w:val="none" w:sz="0" w:space="0" w:color="auto"/>
            <w:left w:val="none" w:sz="0" w:space="0" w:color="auto"/>
            <w:bottom w:val="none" w:sz="0" w:space="0" w:color="auto"/>
            <w:right w:val="none" w:sz="0" w:space="0" w:color="auto"/>
          </w:divBdr>
        </w:div>
        <w:div w:id="572861440">
          <w:marLeft w:val="0"/>
          <w:marRight w:val="0"/>
          <w:marTop w:val="0"/>
          <w:marBottom w:val="240"/>
          <w:divBdr>
            <w:top w:val="none" w:sz="0" w:space="0" w:color="auto"/>
            <w:left w:val="none" w:sz="0" w:space="0" w:color="auto"/>
            <w:bottom w:val="none" w:sz="0" w:space="0" w:color="auto"/>
            <w:right w:val="none" w:sz="0" w:space="0" w:color="auto"/>
          </w:divBdr>
        </w:div>
        <w:div w:id="79067323">
          <w:marLeft w:val="0"/>
          <w:marRight w:val="0"/>
          <w:marTop w:val="0"/>
          <w:marBottom w:val="240"/>
          <w:divBdr>
            <w:top w:val="none" w:sz="0" w:space="0" w:color="auto"/>
            <w:left w:val="none" w:sz="0" w:space="0" w:color="auto"/>
            <w:bottom w:val="none" w:sz="0" w:space="0" w:color="auto"/>
            <w:right w:val="none" w:sz="0" w:space="0" w:color="auto"/>
          </w:divBdr>
        </w:div>
        <w:div w:id="1156069712">
          <w:marLeft w:val="0"/>
          <w:marRight w:val="0"/>
          <w:marTop w:val="0"/>
          <w:marBottom w:val="240"/>
          <w:divBdr>
            <w:top w:val="none" w:sz="0" w:space="0" w:color="auto"/>
            <w:left w:val="none" w:sz="0" w:space="0" w:color="auto"/>
            <w:bottom w:val="none" w:sz="0" w:space="0" w:color="auto"/>
            <w:right w:val="none" w:sz="0" w:space="0" w:color="auto"/>
          </w:divBdr>
        </w:div>
        <w:div w:id="1079213680">
          <w:marLeft w:val="0"/>
          <w:marRight w:val="0"/>
          <w:marTop w:val="0"/>
          <w:marBottom w:val="240"/>
          <w:divBdr>
            <w:top w:val="none" w:sz="0" w:space="0" w:color="auto"/>
            <w:left w:val="none" w:sz="0" w:space="0" w:color="auto"/>
            <w:bottom w:val="none" w:sz="0" w:space="0" w:color="auto"/>
            <w:right w:val="none" w:sz="0" w:space="0" w:color="auto"/>
          </w:divBdr>
        </w:div>
        <w:div w:id="1241713959">
          <w:marLeft w:val="0"/>
          <w:marRight w:val="0"/>
          <w:marTop w:val="0"/>
          <w:marBottom w:val="240"/>
          <w:divBdr>
            <w:top w:val="none" w:sz="0" w:space="0" w:color="auto"/>
            <w:left w:val="none" w:sz="0" w:space="0" w:color="auto"/>
            <w:bottom w:val="none" w:sz="0" w:space="0" w:color="auto"/>
            <w:right w:val="none" w:sz="0" w:space="0" w:color="auto"/>
          </w:divBdr>
        </w:div>
        <w:div w:id="426080464">
          <w:marLeft w:val="0"/>
          <w:marRight w:val="0"/>
          <w:marTop w:val="0"/>
          <w:marBottom w:val="240"/>
          <w:divBdr>
            <w:top w:val="none" w:sz="0" w:space="0" w:color="auto"/>
            <w:left w:val="none" w:sz="0" w:space="0" w:color="auto"/>
            <w:bottom w:val="none" w:sz="0" w:space="0" w:color="auto"/>
            <w:right w:val="none" w:sz="0" w:space="0" w:color="auto"/>
          </w:divBdr>
        </w:div>
        <w:div w:id="1971128496">
          <w:marLeft w:val="0"/>
          <w:marRight w:val="0"/>
          <w:marTop w:val="0"/>
          <w:marBottom w:val="240"/>
          <w:divBdr>
            <w:top w:val="none" w:sz="0" w:space="0" w:color="auto"/>
            <w:left w:val="none" w:sz="0" w:space="0" w:color="auto"/>
            <w:bottom w:val="none" w:sz="0" w:space="0" w:color="auto"/>
            <w:right w:val="none" w:sz="0" w:space="0" w:color="auto"/>
          </w:divBdr>
        </w:div>
        <w:div w:id="1560702032">
          <w:marLeft w:val="0"/>
          <w:marRight w:val="0"/>
          <w:marTop w:val="0"/>
          <w:marBottom w:val="240"/>
          <w:divBdr>
            <w:top w:val="none" w:sz="0" w:space="0" w:color="auto"/>
            <w:left w:val="none" w:sz="0" w:space="0" w:color="auto"/>
            <w:bottom w:val="none" w:sz="0" w:space="0" w:color="auto"/>
            <w:right w:val="none" w:sz="0" w:space="0" w:color="auto"/>
          </w:divBdr>
        </w:div>
        <w:div w:id="1523321454">
          <w:marLeft w:val="0"/>
          <w:marRight w:val="0"/>
          <w:marTop w:val="0"/>
          <w:marBottom w:val="240"/>
          <w:divBdr>
            <w:top w:val="none" w:sz="0" w:space="0" w:color="auto"/>
            <w:left w:val="none" w:sz="0" w:space="0" w:color="auto"/>
            <w:bottom w:val="none" w:sz="0" w:space="0" w:color="auto"/>
            <w:right w:val="none" w:sz="0" w:space="0" w:color="auto"/>
          </w:divBdr>
        </w:div>
      </w:divsChild>
    </w:div>
    <w:div w:id="855534378">
      <w:bodyDiv w:val="1"/>
      <w:marLeft w:val="0"/>
      <w:marRight w:val="0"/>
      <w:marTop w:val="0"/>
      <w:marBottom w:val="0"/>
      <w:divBdr>
        <w:top w:val="none" w:sz="0" w:space="0" w:color="auto"/>
        <w:left w:val="none" w:sz="0" w:space="0" w:color="auto"/>
        <w:bottom w:val="none" w:sz="0" w:space="0" w:color="auto"/>
        <w:right w:val="none" w:sz="0" w:space="0" w:color="auto"/>
      </w:divBdr>
    </w:div>
    <w:div w:id="884491573">
      <w:bodyDiv w:val="1"/>
      <w:marLeft w:val="0"/>
      <w:marRight w:val="0"/>
      <w:marTop w:val="0"/>
      <w:marBottom w:val="0"/>
      <w:divBdr>
        <w:top w:val="none" w:sz="0" w:space="0" w:color="auto"/>
        <w:left w:val="none" w:sz="0" w:space="0" w:color="auto"/>
        <w:bottom w:val="none" w:sz="0" w:space="0" w:color="auto"/>
        <w:right w:val="none" w:sz="0" w:space="0" w:color="auto"/>
      </w:divBdr>
    </w:div>
    <w:div w:id="890774979">
      <w:bodyDiv w:val="1"/>
      <w:marLeft w:val="0"/>
      <w:marRight w:val="0"/>
      <w:marTop w:val="0"/>
      <w:marBottom w:val="0"/>
      <w:divBdr>
        <w:top w:val="none" w:sz="0" w:space="0" w:color="auto"/>
        <w:left w:val="none" w:sz="0" w:space="0" w:color="auto"/>
        <w:bottom w:val="none" w:sz="0" w:space="0" w:color="auto"/>
        <w:right w:val="none" w:sz="0" w:space="0" w:color="auto"/>
      </w:divBdr>
    </w:div>
    <w:div w:id="892426300">
      <w:bodyDiv w:val="1"/>
      <w:marLeft w:val="0"/>
      <w:marRight w:val="0"/>
      <w:marTop w:val="0"/>
      <w:marBottom w:val="0"/>
      <w:divBdr>
        <w:top w:val="none" w:sz="0" w:space="0" w:color="auto"/>
        <w:left w:val="none" w:sz="0" w:space="0" w:color="auto"/>
        <w:bottom w:val="none" w:sz="0" w:space="0" w:color="auto"/>
        <w:right w:val="none" w:sz="0" w:space="0" w:color="auto"/>
      </w:divBdr>
    </w:div>
    <w:div w:id="923150096">
      <w:bodyDiv w:val="1"/>
      <w:marLeft w:val="0"/>
      <w:marRight w:val="0"/>
      <w:marTop w:val="0"/>
      <w:marBottom w:val="0"/>
      <w:divBdr>
        <w:top w:val="none" w:sz="0" w:space="0" w:color="auto"/>
        <w:left w:val="none" w:sz="0" w:space="0" w:color="auto"/>
        <w:bottom w:val="none" w:sz="0" w:space="0" w:color="auto"/>
        <w:right w:val="none" w:sz="0" w:space="0" w:color="auto"/>
      </w:divBdr>
    </w:div>
    <w:div w:id="933898420">
      <w:bodyDiv w:val="1"/>
      <w:marLeft w:val="0"/>
      <w:marRight w:val="0"/>
      <w:marTop w:val="0"/>
      <w:marBottom w:val="0"/>
      <w:divBdr>
        <w:top w:val="none" w:sz="0" w:space="0" w:color="auto"/>
        <w:left w:val="none" w:sz="0" w:space="0" w:color="auto"/>
        <w:bottom w:val="none" w:sz="0" w:space="0" w:color="auto"/>
        <w:right w:val="none" w:sz="0" w:space="0" w:color="auto"/>
      </w:divBdr>
    </w:div>
    <w:div w:id="961106633">
      <w:bodyDiv w:val="1"/>
      <w:marLeft w:val="0"/>
      <w:marRight w:val="0"/>
      <w:marTop w:val="0"/>
      <w:marBottom w:val="0"/>
      <w:divBdr>
        <w:top w:val="none" w:sz="0" w:space="0" w:color="auto"/>
        <w:left w:val="none" w:sz="0" w:space="0" w:color="auto"/>
        <w:bottom w:val="none" w:sz="0" w:space="0" w:color="auto"/>
        <w:right w:val="none" w:sz="0" w:space="0" w:color="auto"/>
      </w:divBdr>
    </w:div>
    <w:div w:id="986932719">
      <w:bodyDiv w:val="1"/>
      <w:marLeft w:val="0"/>
      <w:marRight w:val="0"/>
      <w:marTop w:val="0"/>
      <w:marBottom w:val="0"/>
      <w:divBdr>
        <w:top w:val="none" w:sz="0" w:space="0" w:color="auto"/>
        <w:left w:val="none" w:sz="0" w:space="0" w:color="auto"/>
        <w:bottom w:val="none" w:sz="0" w:space="0" w:color="auto"/>
        <w:right w:val="none" w:sz="0" w:space="0" w:color="auto"/>
      </w:divBdr>
    </w:div>
    <w:div w:id="1005861718">
      <w:bodyDiv w:val="1"/>
      <w:marLeft w:val="0"/>
      <w:marRight w:val="0"/>
      <w:marTop w:val="0"/>
      <w:marBottom w:val="0"/>
      <w:divBdr>
        <w:top w:val="none" w:sz="0" w:space="0" w:color="auto"/>
        <w:left w:val="none" w:sz="0" w:space="0" w:color="auto"/>
        <w:bottom w:val="none" w:sz="0" w:space="0" w:color="auto"/>
        <w:right w:val="none" w:sz="0" w:space="0" w:color="auto"/>
      </w:divBdr>
    </w:div>
    <w:div w:id="1014377612">
      <w:bodyDiv w:val="1"/>
      <w:marLeft w:val="0"/>
      <w:marRight w:val="0"/>
      <w:marTop w:val="0"/>
      <w:marBottom w:val="0"/>
      <w:divBdr>
        <w:top w:val="none" w:sz="0" w:space="0" w:color="auto"/>
        <w:left w:val="none" w:sz="0" w:space="0" w:color="auto"/>
        <w:bottom w:val="none" w:sz="0" w:space="0" w:color="auto"/>
        <w:right w:val="none" w:sz="0" w:space="0" w:color="auto"/>
      </w:divBdr>
    </w:div>
    <w:div w:id="1033189844">
      <w:bodyDiv w:val="1"/>
      <w:marLeft w:val="0"/>
      <w:marRight w:val="0"/>
      <w:marTop w:val="0"/>
      <w:marBottom w:val="0"/>
      <w:divBdr>
        <w:top w:val="none" w:sz="0" w:space="0" w:color="auto"/>
        <w:left w:val="none" w:sz="0" w:space="0" w:color="auto"/>
        <w:bottom w:val="none" w:sz="0" w:space="0" w:color="auto"/>
        <w:right w:val="none" w:sz="0" w:space="0" w:color="auto"/>
      </w:divBdr>
    </w:div>
    <w:div w:id="1062753507">
      <w:bodyDiv w:val="1"/>
      <w:marLeft w:val="0"/>
      <w:marRight w:val="0"/>
      <w:marTop w:val="0"/>
      <w:marBottom w:val="0"/>
      <w:divBdr>
        <w:top w:val="none" w:sz="0" w:space="0" w:color="auto"/>
        <w:left w:val="none" w:sz="0" w:space="0" w:color="auto"/>
        <w:bottom w:val="none" w:sz="0" w:space="0" w:color="auto"/>
        <w:right w:val="none" w:sz="0" w:space="0" w:color="auto"/>
      </w:divBdr>
    </w:div>
    <w:div w:id="1075132161">
      <w:bodyDiv w:val="1"/>
      <w:marLeft w:val="0"/>
      <w:marRight w:val="0"/>
      <w:marTop w:val="0"/>
      <w:marBottom w:val="0"/>
      <w:divBdr>
        <w:top w:val="none" w:sz="0" w:space="0" w:color="auto"/>
        <w:left w:val="none" w:sz="0" w:space="0" w:color="auto"/>
        <w:bottom w:val="none" w:sz="0" w:space="0" w:color="auto"/>
        <w:right w:val="none" w:sz="0" w:space="0" w:color="auto"/>
      </w:divBdr>
    </w:div>
    <w:div w:id="1087994536">
      <w:bodyDiv w:val="1"/>
      <w:marLeft w:val="0"/>
      <w:marRight w:val="0"/>
      <w:marTop w:val="0"/>
      <w:marBottom w:val="0"/>
      <w:divBdr>
        <w:top w:val="none" w:sz="0" w:space="0" w:color="auto"/>
        <w:left w:val="none" w:sz="0" w:space="0" w:color="auto"/>
        <w:bottom w:val="none" w:sz="0" w:space="0" w:color="auto"/>
        <w:right w:val="none" w:sz="0" w:space="0" w:color="auto"/>
      </w:divBdr>
    </w:div>
    <w:div w:id="1095589920">
      <w:bodyDiv w:val="1"/>
      <w:marLeft w:val="0"/>
      <w:marRight w:val="0"/>
      <w:marTop w:val="0"/>
      <w:marBottom w:val="0"/>
      <w:divBdr>
        <w:top w:val="none" w:sz="0" w:space="0" w:color="auto"/>
        <w:left w:val="none" w:sz="0" w:space="0" w:color="auto"/>
        <w:bottom w:val="none" w:sz="0" w:space="0" w:color="auto"/>
        <w:right w:val="none" w:sz="0" w:space="0" w:color="auto"/>
      </w:divBdr>
    </w:div>
    <w:div w:id="1105267219">
      <w:bodyDiv w:val="1"/>
      <w:marLeft w:val="0"/>
      <w:marRight w:val="0"/>
      <w:marTop w:val="0"/>
      <w:marBottom w:val="0"/>
      <w:divBdr>
        <w:top w:val="none" w:sz="0" w:space="0" w:color="auto"/>
        <w:left w:val="none" w:sz="0" w:space="0" w:color="auto"/>
        <w:bottom w:val="none" w:sz="0" w:space="0" w:color="auto"/>
        <w:right w:val="none" w:sz="0" w:space="0" w:color="auto"/>
      </w:divBdr>
    </w:div>
    <w:div w:id="1141776265">
      <w:bodyDiv w:val="1"/>
      <w:marLeft w:val="0"/>
      <w:marRight w:val="0"/>
      <w:marTop w:val="0"/>
      <w:marBottom w:val="0"/>
      <w:divBdr>
        <w:top w:val="none" w:sz="0" w:space="0" w:color="auto"/>
        <w:left w:val="none" w:sz="0" w:space="0" w:color="auto"/>
        <w:bottom w:val="none" w:sz="0" w:space="0" w:color="auto"/>
        <w:right w:val="none" w:sz="0" w:space="0" w:color="auto"/>
      </w:divBdr>
    </w:div>
    <w:div w:id="1161239043">
      <w:bodyDiv w:val="1"/>
      <w:marLeft w:val="0"/>
      <w:marRight w:val="0"/>
      <w:marTop w:val="0"/>
      <w:marBottom w:val="0"/>
      <w:divBdr>
        <w:top w:val="none" w:sz="0" w:space="0" w:color="auto"/>
        <w:left w:val="none" w:sz="0" w:space="0" w:color="auto"/>
        <w:bottom w:val="none" w:sz="0" w:space="0" w:color="auto"/>
        <w:right w:val="none" w:sz="0" w:space="0" w:color="auto"/>
      </w:divBdr>
    </w:div>
    <w:div w:id="1204251033">
      <w:bodyDiv w:val="1"/>
      <w:marLeft w:val="0"/>
      <w:marRight w:val="0"/>
      <w:marTop w:val="0"/>
      <w:marBottom w:val="0"/>
      <w:divBdr>
        <w:top w:val="none" w:sz="0" w:space="0" w:color="auto"/>
        <w:left w:val="none" w:sz="0" w:space="0" w:color="auto"/>
        <w:bottom w:val="none" w:sz="0" w:space="0" w:color="auto"/>
        <w:right w:val="none" w:sz="0" w:space="0" w:color="auto"/>
      </w:divBdr>
    </w:div>
    <w:div w:id="1221936542">
      <w:bodyDiv w:val="1"/>
      <w:marLeft w:val="0"/>
      <w:marRight w:val="0"/>
      <w:marTop w:val="0"/>
      <w:marBottom w:val="0"/>
      <w:divBdr>
        <w:top w:val="none" w:sz="0" w:space="0" w:color="auto"/>
        <w:left w:val="none" w:sz="0" w:space="0" w:color="auto"/>
        <w:bottom w:val="none" w:sz="0" w:space="0" w:color="auto"/>
        <w:right w:val="none" w:sz="0" w:space="0" w:color="auto"/>
      </w:divBdr>
    </w:div>
    <w:div w:id="1233277236">
      <w:bodyDiv w:val="1"/>
      <w:marLeft w:val="0"/>
      <w:marRight w:val="0"/>
      <w:marTop w:val="0"/>
      <w:marBottom w:val="0"/>
      <w:divBdr>
        <w:top w:val="none" w:sz="0" w:space="0" w:color="auto"/>
        <w:left w:val="none" w:sz="0" w:space="0" w:color="auto"/>
        <w:bottom w:val="none" w:sz="0" w:space="0" w:color="auto"/>
        <w:right w:val="none" w:sz="0" w:space="0" w:color="auto"/>
      </w:divBdr>
    </w:div>
    <w:div w:id="1277787603">
      <w:bodyDiv w:val="1"/>
      <w:marLeft w:val="0"/>
      <w:marRight w:val="0"/>
      <w:marTop w:val="0"/>
      <w:marBottom w:val="0"/>
      <w:divBdr>
        <w:top w:val="none" w:sz="0" w:space="0" w:color="auto"/>
        <w:left w:val="none" w:sz="0" w:space="0" w:color="auto"/>
        <w:bottom w:val="none" w:sz="0" w:space="0" w:color="auto"/>
        <w:right w:val="none" w:sz="0" w:space="0" w:color="auto"/>
      </w:divBdr>
    </w:div>
    <w:div w:id="1299534485">
      <w:bodyDiv w:val="1"/>
      <w:marLeft w:val="0"/>
      <w:marRight w:val="0"/>
      <w:marTop w:val="0"/>
      <w:marBottom w:val="0"/>
      <w:divBdr>
        <w:top w:val="none" w:sz="0" w:space="0" w:color="auto"/>
        <w:left w:val="none" w:sz="0" w:space="0" w:color="auto"/>
        <w:bottom w:val="none" w:sz="0" w:space="0" w:color="auto"/>
        <w:right w:val="none" w:sz="0" w:space="0" w:color="auto"/>
      </w:divBdr>
    </w:div>
    <w:div w:id="1303927510">
      <w:bodyDiv w:val="1"/>
      <w:marLeft w:val="0"/>
      <w:marRight w:val="0"/>
      <w:marTop w:val="0"/>
      <w:marBottom w:val="0"/>
      <w:divBdr>
        <w:top w:val="none" w:sz="0" w:space="0" w:color="auto"/>
        <w:left w:val="none" w:sz="0" w:space="0" w:color="auto"/>
        <w:bottom w:val="none" w:sz="0" w:space="0" w:color="auto"/>
        <w:right w:val="none" w:sz="0" w:space="0" w:color="auto"/>
      </w:divBdr>
    </w:div>
    <w:div w:id="1328635642">
      <w:bodyDiv w:val="1"/>
      <w:marLeft w:val="0"/>
      <w:marRight w:val="0"/>
      <w:marTop w:val="0"/>
      <w:marBottom w:val="0"/>
      <w:divBdr>
        <w:top w:val="none" w:sz="0" w:space="0" w:color="auto"/>
        <w:left w:val="none" w:sz="0" w:space="0" w:color="auto"/>
        <w:bottom w:val="none" w:sz="0" w:space="0" w:color="auto"/>
        <w:right w:val="none" w:sz="0" w:space="0" w:color="auto"/>
      </w:divBdr>
    </w:div>
    <w:div w:id="1333533706">
      <w:bodyDiv w:val="1"/>
      <w:marLeft w:val="0"/>
      <w:marRight w:val="0"/>
      <w:marTop w:val="0"/>
      <w:marBottom w:val="0"/>
      <w:divBdr>
        <w:top w:val="none" w:sz="0" w:space="0" w:color="auto"/>
        <w:left w:val="none" w:sz="0" w:space="0" w:color="auto"/>
        <w:bottom w:val="none" w:sz="0" w:space="0" w:color="auto"/>
        <w:right w:val="none" w:sz="0" w:space="0" w:color="auto"/>
      </w:divBdr>
    </w:div>
    <w:div w:id="1335689481">
      <w:bodyDiv w:val="1"/>
      <w:marLeft w:val="0"/>
      <w:marRight w:val="0"/>
      <w:marTop w:val="0"/>
      <w:marBottom w:val="0"/>
      <w:divBdr>
        <w:top w:val="none" w:sz="0" w:space="0" w:color="auto"/>
        <w:left w:val="none" w:sz="0" w:space="0" w:color="auto"/>
        <w:bottom w:val="none" w:sz="0" w:space="0" w:color="auto"/>
        <w:right w:val="none" w:sz="0" w:space="0" w:color="auto"/>
      </w:divBdr>
    </w:div>
    <w:div w:id="1356925960">
      <w:bodyDiv w:val="1"/>
      <w:marLeft w:val="0"/>
      <w:marRight w:val="0"/>
      <w:marTop w:val="0"/>
      <w:marBottom w:val="0"/>
      <w:divBdr>
        <w:top w:val="none" w:sz="0" w:space="0" w:color="auto"/>
        <w:left w:val="none" w:sz="0" w:space="0" w:color="auto"/>
        <w:bottom w:val="none" w:sz="0" w:space="0" w:color="auto"/>
        <w:right w:val="none" w:sz="0" w:space="0" w:color="auto"/>
      </w:divBdr>
    </w:div>
    <w:div w:id="1385713541">
      <w:bodyDiv w:val="1"/>
      <w:marLeft w:val="0"/>
      <w:marRight w:val="0"/>
      <w:marTop w:val="0"/>
      <w:marBottom w:val="0"/>
      <w:divBdr>
        <w:top w:val="none" w:sz="0" w:space="0" w:color="auto"/>
        <w:left w:val="none" w:sz="0" w:space="0" w:color="auto"/>
        <w:bottom w:val="none" w:sz="0" w:space="0" w:color="auto"/>
        <w:right w:val="none" w:sz="0" w:space="0" w:color="auto"/>
      </w:divBdr>
    </w:div>
    <w:div w:id="1387220534">
      <w:bodyDiv w:val="1"/>
      <w:marLeft w:val="0"/>
      <w:marRight w:val="0"/>
      <w:marTop w:val="0"/>
      <w:marBottom w:val="0"/>
      <w:divBdr>
        <w:top w:val="none" w:sz="0" w:space="0" w:color="auto"/>
        <w:left w:val="none" w:sz="0" w:space="0" w:color="auto"/>
        <w:bottom w:val="none" w:sz="0" w:space="0" w:color="auto"/>
        <w:right w:val="none" w:sz="0" w:space="0" w:color="auto"/>
      </w:divBdr>
    </w:div>
    <w:div w:id="1418986734">
      <w:bodyDiv w:val="1"/>
      <w:marLeft w:val="0"/>
      <w:marRight w:val="0"/>
      <w:marTop w:val="0"/>
      <w:marBottom w:val="0"/>
      <w:divBdr>
        <w:top w:val="none" w:sz="0" w:space="0" w:color="auto"/>
        <w:left w:val="none" w:sz="0" w:space="0" w:color="auto"/>
        <w:bottom w:val="none" w:sz="0" w:space="0" w:color="auto"/>
        <w:right w:val="none" w:sz="0" w:space="0" w:color="auto"/>
      </w:divBdr>
    </w:div>
    <w:div w:id="1425034509">
      <w:bodyDiv w:val="1"/>
      <w:marLeft w:val="0"/>
      <w:marRight w:val="0"/>
      <w:marTop w:val="0"/>
      <w:marBottom w:val="0"/>
      <w:divBdr>
        <w:top w:val="none" w:sz="0" w:space="0" w:color="auto"/>
        <w:left w:val="none" w:sz="0" w:space="0" w:color="auto"/>
        <w:bottom w:val="none" w:sz="0" w:space="0" w:color="auto"/>
        <w:right w:val="none" w:sz="0" w:space="0" w:color="auto"/>
      </w:divBdr>
    </w:div>
    <w:div w:id="1427732805">
      <w:bodyDiv w:val="1"/>
      <w:marLeft w:val="0"/>
      <w:marRight w:val="0"/>
      <w:marTop w:val="0"/>
      <w:marBottom w:val="0"/>
      <w:divBdr>
        <w:top w:val="none" w:sz="0" w:space="0" w:color="auto"/>
        <w:left w:val="none" w:sz="0" w:space="0" w:color="auto"/>
        <w:bottom w:val="none" w:sz="0" w:space="0" w:color="auto"/>
        <w:right w:val="none" w:sz="0" w:space="0" w:color="auto"/>
      </w:divBdr>
    </w:div>
    <w:div w:id="1449085113">
      <w:bodyDiv w:val="1"/>
      <w:marLeft w:val="0"/>
      <w:marRight w:val="0"/>
      <w:marTop w:val="0"/>
      <w:marBottom w:val="0"/>
      <w:divBdr>
        <w:top w:val="none" w:sz="0" w:space="0" w:color="auto"/>
        <w:left w:val="none" w:sz="0" w:space="0" w:color="auto"/>
        <w:bottom w:val="none" w:sz="0" w:space="0" w:color="auto"/>
        <w:right w:val="none" w:sz="0" w:space="0" w:color="auto"/>
      </w:divBdr>
      <w:divsChild>
        <w:div w:id="998994163">
          <w:marLeft w:val="0"/>
          <w:marRight w:val="0"/>
          <w:marTop w:val="0"/>
          <w:marBottom w:val="240"/>
          <w:divBdr>
            <w:top w:val="none" w:sz="0" w:space="0" w:color="auto"/>
            <w:left w:val="none" w:sz="0" w:space="0" w:color="auto"/>
            <w:bottom w:val="none" w:sz="0" w:space="0" w:color="auto"/>
            <w:right w:val="none" w:sz="0" w:space="0" w:color="auto"/>
          </w:divBdr>
        </w:div>
        <w:div w:id="1255700366">
          <w:marLeft w:val="0"/>
          <w:marRight w:val="0"/>
          <w:marTop w:val="0"/>
          <w:marBottom w:val="240"/>
          <w:divBdr>
            <w:top w:val="none" w:sz="0" w:space="0" w:color="auto"/>
            <w:left w:val="none" w:sz="0" w:space="0" w:color="auto"/>
            <w:bottom w:val="none" w:sz="0" w:space="0" w:color="auto"/>
            <w:right w:val="none" w:sz="0" w:space="0" w:color="auto"/>
          </w:divBdr>
        </w:div>
        <w:div w:id="783184576">
          <w:marLeft w:val="0"/>
          <w:marRight w:val="0"/>
          <w:marTop w:val="0"/>
          <w:marBottom w:val="240"/>
          <w:divBdr>
            <w:top w:val="none" w:sz="0" w:space="0" w:color="auto"/>
            <w:left w:val="none" w:sz="0" w:space="0" w:color="auto"/>
            <w:bottom w:val="none" w:sz="0" w:space="0" w:color="auto"/>
            <w:right w:val="none" w:sz="0" w:space="0" w:color="auto"/>
          </w:divBdr>
        </w:div>
        <w:div w:id="1299339893">
          <w:marLeft w:val="0"/>
          <w:marRight w:val="0"/>
          <w:marTop w:val="0"/>
          <w:marBottom w:val="240"/>
          <w:divBdr>
            <w:top w:val="none" w:sz="0" w:space="0" w:color="auto"/>
            <w:left w:val="none" w:sz="0" w:space="0" w:color="auto"/>
            <w:bottom w:val="none" w:sz="0" w:space="0" w:color="auto"/>
            <w:right w:val="none" w:sz="0" w:space="0" w:color="auto"/>
          </w:divBdr>
        </w:div>
        <w:div w:id="1458138778">
          <w:marLeft w:val="0"/>
          <w:marRight w:val="0"/>
          <w:marTop w:val="0"/>
          <w:marBottom w:val="240"/>
          <w:divBdr>
            <w:top w:val="none" w:sz="0" w:space="0" w:color="auto"/>
            <w:left w:val="none" w:sz="0" w:space="0" w:color="auto"/>
            <w:bottom w:val="none" w:sz="0" w:space="0" w:color="auto"/>
            <w:right w:val="none" w:sz="0" w:space="0" w:color="auto"/>
          </w:divBdr>
        </w:div>
        <w:div w:id="869731947">
          <w:marLeft w:val="0"/>
          <w:marRight w:val="0"/>
          <w:marTop w:val="0"/>
          <w:marBottom w:val="240"/>
          <w:divBdr>
            <w:top w:val="none" w:sz="0" w:space="0" w:color="auto"/>
            <w:left w:val="none" w:sz="0" w:space="0" w:color="auto"/>
            <w:bottom w:val="none" w:sz="0" w:space="0" w:color="auto"/>
            <w:right w:val="none" w:sz="0" w:space="0" w:color="auto"/>
          </w:divBdr>
        </w:div>
        <w:div w:id="878013634">
          <w:marLeft w:val="0"/>
          <w:marRight w:val="0"/>
          <w:marTop w:val="0"/>
          <w:marBottom w:val="240"/>
          <w:divBdr>
            <w:top w:val="none" w:sz="0" w:space="0" w:color="auto"/>
            <w:left w:val="none" w:sz="0" w:space="0" w:color="auto"/>
            <w:bottom w:val="none" w:sz="0" w:space="0" w:color="auto"/>
            <w:right w:val="none" w:sz="0" w:space="0" w:color="auto"/>
          </w:divBdr>
        </w:div>
        <w:div w:id="2053798942">
          <w:marLeft w:val="0"/>
          <w:marRight w:val="0"/>
          <w:marTop w:val="0"/>
          <w:marBottom w:val="240"/>
          <w:divBdr>
            <w:top w:val="none" w:sz="0" w:space="0" w:color="auto"/>
            <w:left w:val="none" w:sz="0" w:space="0" w:color="auto"/>
            <w:bottom w:val="none" w:sz="0" w:space="0" w:color="auto"/>
            <w:right w:val="none" w:sz="0" w:space="0" w:color="auto"/>
          </w:divBdr>
        </w:div>
        <w:div w:id="640118350">
          <w:marLeft w:val="0"/>
          <w:marRight w:val="0"/>
          <w:marTop w:val="0"/>
          <w:marBottom w:val="240"/>
          <w:divBdr>
            <w:top w:val="none" w:sz="0" w:space="0" w:color="auto"/>
            <w:left w:val="none" w:sz="0" w:space="0" w:color="auto"/>
            <w:bottom w:val="none" w:sz="0" w:space="0" w:color="auto"/>
            <w:right w:val="none" w:sz="0" w:space="0" w:color="auto"/>
          </w:divBdr>
        </w:div>
        <w:div w:id="1311180445">
          <w:marLeft w:val="0"/>
          <w:marRight w:val="0"/>
          <w:marTop w:val="0"/>
          <w:marBottom w:val="240"/>
          <w:divBdr>
            <w:top w:val="none" w:sz="0" w:space="0" w:color="auto"/>
            <w:left w:val="none" w:sz="0" w:space="0" w:color="auto"/>
            <w:bottom w:val="none" w:sz="0" w:space="0" w:color="auto"/>
            <w:right w:val="none" w:sz="0" w:space="0" w:color="auto"/>
          </w:divBdr>
        </w:div>
        <w:div w:id="1294404097">
          <w:marLeft w:val="0"/>
          <w:marRight w:val="0"/>
          <w:marTop w:val="0"/>
          <w:marBottom w:val="240"/>
          <w:divBdr>
            <w:top w:val="none" w:sz="0" w:space="0" w:color="auto"/>
            <w:left w:val="none" w:sz="0" w:space="0" w:color="auto"/>
            <w:bottom w:val="none" w:sz="0" w:space="0" w:color="auto"/>
            <w:right w:val="none" w:sz="0" w:space="0" w:color="auto"/>
          </w:divBdr>
        </w:div>
        <w:div w:id="1423524536">
          <w:marLeft w:val="0"/>
          <w:marRight w:val="0"/>
          <w:marTop w:val="0"/>
          <w:marBottom w:val="240"/>
          <w:divBdr>
            <w:top w:val="none" w:sz="0" w:space="0" w:color="auto"/>
            <w:left w:val="none" w:sz="0" w:space="0" w:color="auto"/>
            <w:bottom w:val="none" w:sz="0" w:space="0" w:color="auto"/>
            <w:right w:val="none" w:sz="0" w:space="0" w:color="auto"/>
          </w:divBdr>
        </w:div>
        <w:div w:id="886185633">
          <w:marLeft w:val="0"/>
          <w:marRight w:val="0"/>
          <w:marTop w:val="0"/>
          <w:marBottom w:val="240"/>
          <w:divBdr>
            <w:top w:val="none" w:sz="0" w:space="0" w:color="auto"/>
            <w:left w:val="none" w:sz="0" w:space="0" w:color="auto"/>
            <w:bottom w:val="none" w:sz="0" w:space="0" w:color="auto"/>
            <w:right w:val="none" w:sz="0" w:space="0" w:color="auto"/>
          </w:divBdr>
        </w:div>
        <w:div w:id="660279556">
          <w:marLeft w:val="0"/>
          <w:marRight w:val="0"/>
          <w:marTop w:val="0"/>
          <w:marBottom w:val="240"/>
          <w:divBdr>
            <w:top w:val="none" w:sz="0" w:space="0" w:color="auto"/>
            <w:left w:val="none" w:sz="0" w:space="0" w:color="auto"/>
            <w:bottom w:val="none" w:sz="0" w:space="0" w:color="auto"/>
            <w:right w:val="none" w:sz="0" w:space="0" w:color="auto"/>
          </w:divBdr>
        </w:div>
        <w:div w:id="1111627217">
          <w:marLeft w:val="0"/>
          <w:marRight w:val="0"/>
          <w:marTop w:val="0"/>
          <w:marBottom w:val="240"/>
          <w:divBdr>
            <w:top w:val="none" w:sz="0" w:space="0" w:color="auto"/>
            <w:left w:val="none" w:sz="0" w:space="0" w:color="auto"/>
            <w:bottom w:val="none" w:sz="0" w:space="0" w:color="auto"/>
            <w:right w:val="none" w:sz="0" w:space="0" w:color="auto"/>
          </w:divBdr>
        </w:div>
        <w:div w:id="27998222">
          <w:marLeft w:val="0"/>
          <w:marRight w:val="0"/>
          <w:marTop w:val="0"/>
          <w:marBottom w:val="240"/>
          <w:divBdr>
            <w:top w:val="none" w:sz="0" w:space="0" w:color="auto"/>
            <w:left w:val="none" w:sz="0" w:space="0" w:color="auto"/>
            <w:bottom w:val="none" w:sz="0" w:space="0" w:color="auto"/>
            <w:right w:val="none" w:sz="0" w:space="0" w:color="auto"/>
          </w:divBdr>
        </w:div>
        <w:div w:id="2135249710">
          <w:marLeft w:val="0"/>
          <w:marRight w:val="0"/>
          <w:marTop w:val="0"/>
          <w:marBottom w:val="240"/>
          <w:divBdr>
            <w:top w:val="none" w:sz="0" w:space="0" w:color="auto"/>
            <w:left w:val="none" w:sz="0" w:space="0" w:color="auto"/>
            <w:bottom w:val="none" w:sz="0" w:space="0" w:color="auto"/>
            <w:right w:val="none" w:sz="0" w:space="0" w:color="auto"/>
          </w:divBdr>
        </w:div>
        <w:div w:id="627199076">
          <w:marLeft w:val="0"/>
          <w:marRight w:val="0"/>
          <w:marTop w:val="0"/>
          <w:marBottom w:val="240"/>
          <w:divBdr>
            <w:top w:val="none" w:sz="0" w:space="0" w:color="auto"/>
            <w:left w:val="none" w:sz="0" w:space="0" w:color="auto"/>
            <w:bottom w:val="none" w:sz="0" w:space="0" w:color="auto"/>
            <w:right w:val="none" w:sz="0" w:space="0" w:color="auto"/>
          </w:divBdr>
        </w:div>
        <w:div w:id="627854730">
          <w:marLeft w:val="0"/>
          <w:marRight w:val="0"/>
          <w:marTop w:val="0"/>
          <w:marBottom w:val="240"/>
          <w:divBdr>
            <w:top w:val="none" w:sz="0" w:space="0" w:color="auto"/>
            <w:left w:val="none" w:sz="0" w:space="0" w:color="auto"/>
            <w:bottom w:val="none" w:sz="0" w:space="0" w:color="auto"/>
            <w:right w:val="none" w:sz="0" w:space="0" w:color="auto"/>
          </w:divBdr>
        </w:div>
        <w:div w:id="1125077750">
          <w:marLeft w:val="0"/>
          <w:marRight w:val="0"/>
          <w:marTop w:val="0"/>
          <w:marBottom w:val="240"/>
          <w:divBdr>
            <w:top w:val="none" w:sz="0" w:space="0" w:color="auto"/>
            <w:left w:val="none" w:sz="0" w:space="0" w:color="auto"/>
            <w:bottom w:val="none" w:sz="0" w:space="0" w:color="auto"/>
            <w:right w:val="none" w:sz="0" w:space="0" w:color="auto"/>
          </w:divBdr>
        </w:div>
        <w:div w:id="1426001978">
          <w:marLeft w:val="0"/>
          <w:marRight w:val="0"/>
          <w:marTop w:val="0"/>
          <w:marBottom w:val="240"/>
          <w:divBdr>
            <w:top w:val="none" w:sz="0" w:space="0" w:color="auto"/>
            <w:left w:val="none" w:sz="0" w:space="0" w:color="auto"/>
            <w:bottom w:val="none" w:sz="0" w:space="0" w:color="auto"/>
            <w:right w:val="none" w:sz="0" w:space="0" w:color="auto"/>
          </w:divBdr>
        </w:div>
        <w:div w:id="404493482">
          <w:marLeft w:val="0"/>
          <w:marRight w:val="0"/>
          <w:marTop w:val="0"/>
          <w:marBottom w:val="240"/>
          <w:divBdr>
            <w:top w:val="none" w:sz="0" w:space="0" w:color="auto"/>
            <w:left w:val="none" w:sz="0" w:space="0" w:color="auto"/>
            <w:bottom w:val="none" w:sz="0" w:space="0" w:color="auto"/>
            <w:right w:val="none" w:sz="0" w:space="0" w:color="auto"/>
          </w:divBdr>
        </w:div>
        <w:div w:id="1499804525">
          <w:marLeft w:val="0"/>
          <w:marRight w:val="0"/>
          <w:marTop w:val="0"/>
          <w:marBottom w:val="240"/>
          <w:divBdr>
            <w:top w:val="none" w:sz="0" w:space="0" w:color="auto"/>
            <w:left w:val="none" w:sz="0" w:space="0" w:color="auto"/>
            <w:bottom w:val="none" w:sz="0" w:space="0" w:color="auto"/>
            <w:right w:val="none" w:sz="0" w:space="0" w:color="auto"/>
          </w:divBdr>
        </w:div>
        <w:div w:id="1681153731">
          <w:marLeft w:val="0"/>
          <w:marRight w:val="0"/>
          <w:marTop w:val="0"/>
          <w:marBottom w:val="240"/>
          <w:divBdr>
            <w:top w:val="none" w:sz="0" w:space="0" w:color="auto"/>
            <w:left w:val="none" w:sz="0" w:space="0" w:color="auto"/>
            <w:bottom w:val="none" w:sz="0" w:space="0" w:color="auto"/>
            <w:right w:val="none" w:sz="0" w:space="0" w:color="auto"/>
          </w:divBdr>
        </w:div>
        <w:div w:id="2019842190">
          <w:marLeft w:val="0"/>
          <w:marRight w:val="0"/>
          <w:marTop w:val="0"/>
          <w:marBottom w:val="240"/>
          <w:divBdr>
            <w:top w:val="none" w:sz="0" w:space="0" w:color="auto"/>
            <w:left w:val="none" w:sz="0" w:space="0" w:color="auto"/>
            <w:bottom w:val="none" w:sz="0" w:space="0" w:color="auto"/>
            <w:right w:val="none" w:sz="0" w:space="0" w:color="auto"/>
          </w:divBdr>
        </w:div>
        <w:div w:id="1708800771">
          <w:marLeft w:val="0"/>
          <w:marRight w:val="0"/>
          <w:marTop w:val="0"/>
          <w:marBottom w:val="240"/>
          <w:divBdr>
            <w:top w:val="none" w:sz="0" w:space="0" w:color="auto"/>
            <w:left w:val="none" w:sz="0" w:space="0" w:color="auto"/>
            <w:bottom w:val="none" w:sz="0" w:space="0" w:color="auto"/>
            <w:right w:val="none" w:sz="0" w:space="0" w:color="auto"/>
          </w:divBdr>
        </w:div>
        <w:div w:id="1926649215">
          <w:marLeft w:val="0"/>
          <w:marRight w:val="0"/>
          <w:marTop w:val="0"/>
          <w:marBottom w:val="240"/>
          <w:divBdr>
            <w:top w:val="none" w:sz="0" w:space="0" w:color="auto"/>
            <w:left w:val="none" w:sz="0" w:space="0" w:color="auto"/>
            <w:bottom w:val="none" w:sz="0" w:space="0" w:color="auto"/>
            <w:right w:val="none" w:sz="0" w:space="0" w:color="auto"/>
          </w:divBdr>
        </w:div>
        <w:div w:id="210191056">
          <w:marLeft w:val="0"/>
          <w:marRight w:val="0"/>
          <w:marTop w:val="0"/>
          <w:marBottom w:val="240"/>
          <w:divBdr>
            <w:top w:val="none" w:sz="0" w:space="0" w:color="auto"/>
            <w:left w:val="none" w:sz="0" w:space="0" w:color="auto"/>
            <w:bottom w:val="none" w:sz="0" w:space="0" w:color="auto"/>
            <w:right w:val="none" w:sz="0" w:space="0" w:color="auto"/>
          </w:divBdr>
        </w:div>
        <w:div w:id="994339198">
          <w:marLeft w:val="0"/>
          <w:marRight w:val="0"/>
          <w:marTop w:val="0"/>
          <w:marBottom w:val="240"/>
          <w:divBdr>
            <w:top w:val="none" w:sz="0" w:space="0" w:color="auto"/>
            <w:left w:val="none" w:sz="0" w:space="0" w:color="auto"/>
            <w:bottom w:val="none" w:sz="0" w:space="0" w:color="auto"/>
            <w:right w:val="none" w:sz="0" w:space="0" w:color="auto"/>
          </w:divBdr>
        </w:div>
        <w:div w:id="662440218">
          <w:marLeft w:val="0"/>
          <w:marRight w:val="0"/>
          <w:marTop w:val="0"/>
          <w:marBottom w:val="240"/>
          <w:divBdr>
            <w:top w:val="none" w:sz="0" w:space="0" w:color="auto"/>
            <w:left w:val="none" w:sz="0" w:space="0" w:color="auto"/>
            <w:bottom w:val="none" w:sz="0" w:space="0" w:color="auto"/>
            <w:right w:val="none" w:sz="0" w:space="0" w:color="auto"/>
          </w:divBdr>
        </w:div>
        <w:div w:id="571306684">
          <w:marLeft w:val="0"/>
          <w:marRight w:val="0"/>
          <w:marTop w:val="0"/>
          <w:marBottom w:val="240"/>
          <w:divBdr>
            <w:top w:val="none" w:sz="0" w:space="0" w:color="auto"/>
            <w:left w:val="none" w:sz="0" w:space="0" w:color="auto"/>
            <w:bottom w:val="none" w:sz="0" w:space="0" w:color="auto"/>
            <w:right w:val="none" w:sz="0" w:space="0" w:color="auto"/>
          </w:divBdr>
        </w:div>
        <w:div w:id="860825845">
          <w:marLeft w:val="0"/>
          <w:marRight w:val="0"/>
          <w:marTop w:val="0"/>
          <w:marBottom w:val="240"/>
          <w:divBdr>
            <w:top w:val="none" w:sz="0" w:space="0" w:color="auto"/>
            <w:left w:val="none" w:sz="0" w:space="0" w:color="auto"/>
            <w:bottom w:val="none" w:sz="0" w:space="0" w:color="auto"/>
            <w:right w:val="none" w:sz="0" w:space="0" w:color="auto"/>
          </w:divBdr>
        </w:div>
        <w:div w:id="1507331184">
          <w:marLeft w:val="0"/>
          <w:marRight w:val="0"/>
          <w:marTop w:val="0"/>
          <w:marBottom w:val="240"/>
          <w:divBdr>
            <w:top w:val="none" w:sz="0" w:space="0" w:color="auto"/>
            <w:left w:val="none" w:sz="0" w:space="0" w:color="auto"/>
            <w:bottom w:val="none" w:sz="0" w:space="0" w:color="auto"/>
            <w:right w:val="none" w:sz="0" w:space="0" w:color="auto"/>
          </w:divBdr>
        </w:div>
        <w:div w:id="526138689">
          <w:marLeft w:val="0"/>
          <w:marRight w:val="0"/>
          <w:marTop w:val="0"/>
          <w:marBottom w:val="240"/>
          <w:divBdr>
            <w:top w:val="none" w:sz="0" w:space="0" w:color="auto"/>
            <w:left w:val="none" w:sz="0" w:space="0" w:color="auto"/>
            <w:bottom w:val="none" w:sz="0" w:space="0" w:color="auto"/>
            <w:right w:val="none" w:sz="0" w:space="0" w:color="auto"/>
          </w:divBdr>
        </w:div>
        <w:div w:id="210045632">
          <w:marLeft w:val="0"/>
          <w:marRight w:val="0"/>
          <w:marTop w:val="0"/>
          <w:marBottom w:val="240"/>
          <w:divBdr>
            <w:top w:val="none" w:sz="0" w:space="0" w:color="auto"/>
            <w:left w:val="none" w:sz="0" w:space="0" w:color="auto"/>
            <w:bottom w:val="none" w:sz="0" w:space="0" w:color="auto"/>
            <w:right w:val="none" w:sz="0" w:space="0" w:color="auto"/>
          </w:divBdr>
        </w:div>
        <w:div w:id="56633978">
          <w:marLeft w:val="0"/>
          <w:marRight w:val="0"/>
          <w:marTop w:val="0"/>
          <w:marBottom w:val="240"/>
          <w:divBdr>
            <w:top w:val="none" w:sz="0" w:space="0" w:color="auto"/>
            <w:left w:val="none" w:sz="0" w:space="0" w:color="auto"/>
            <w:bottom w:val="none" w:sz="0" w:space="0" w:color="auto"/>
            <w:right w:val="none" w:sz="0" w:space="0" w:color="auto"/>
          </w:divBdr>
        </w:div>
        <w:div w:id="818040523">
          <w:marLeft w:val="0"/>
          <w:marRight w:val="0"/>
          <w:marTop w:val="0"/>
          <w:marBottom w:val="240"/>
          <w:divBdr>
            <w:top w:val="none" w:sz="0" w:space="0" w:color="auto"/>
            <w:left w:val="none" w:sz="0" w:space="0" w:color="auto"/>
            <w:bottom w:val="none" w:sz="0" w:space="0" w:color="auto"/>
            <w:right w:val="none" w:sz="0" w:space="0" w:color="auto"/>
          </w:divBdr>
        </w:div>
        <w:div w:id="1714499173">
          <w:marLeft w:val="0"/>
          <w:marRight w:val="0"/>
          <w:marTop w:val="0"/>
          <w:marBottom w:val="240"/>
          <w:divBdr>
            <w:top w:val="none" w:sz="0" w:space="0" w:color="auto"/>
            <w:left w:val="none" w:sz="0" w:space="0" w:color="auto"/>
            <w:bottom w:val="none" w:sz="0" w:space="0" w:color="auto"/>
            <w:right w:val="none" w:sz="0" w:space="0" w:color="auto"/>
          </w:divBdr>
        </w:div>
        <w:div w:id="1568611209">
          <w:marLeft w:val="0"/>
          <w:marRight w:val="0"/>
          <w:marTop w:val="0"/>
          <w:marBottom w:val="240"/>
          <w:divBdr>
            <w:top w:val="none" w:sz="0" w:space="0" w:color="auto"/>
            <w:left w:val="none" w:sz="0" w:space="0" w:color="auto"/>
            <w:bottom w:val="none" w:sz="0" w:space="0" w:color="auto"/>
            <w:right w:val="none" w:sz="0" w:space="0" w:color="auto"/>
          </w:divBdr>
        </w:div>
        <w:div w:id="1684936736">
          <w:marLeft w:val="0"/>
          <w:marRight w:val="0"/>
          <w:marTop w:val="0"/>
          <w:marBottom w:val="240"/>
          <w:divBdr>
            <w:top w:val="none" w:sz="0" w:space="0" w:color="auto"/>
            <w:left w:val="none" w:sz="0" w:space="0" w:color="auto"/>
            <w:bottom w:val="none" w:sz="0" w:space="0" w:color="auto"/>
            <w:right w:val="none" w:sz="0" w:space="0" w:color="auto"/>
          </w:divBdr>
        </w:div>
        <w:div w:id="302387572">
          <w:marLeft w:val="0"/>
          <w:marRight w:val="0"/>
          <w:marTop w:val="0"/>
          <w:marBottom w:val="240"/>
          <w:divBdr>
            <w:top w:val="none" w:sz="0" w:space="0" w:color="auto"/>
            <w:left w:val="none" w:sz="0" w:space="0" w:color="auto"/>
            <w:bottom w:val="none" w:sz="0" w:space="0" w:color="auto"/>
            <w:right w:val="none" w:sz="0" w:space="0" w:color="auto"/>
          </w:divBdr>
        </w:div>
        <w:div w:id="680006871">
          <w:marLeft w:val="0"/>
          <w:marRight w:val="0"/>
          <w:marTop w:val="0"/>
          <w:marBottom w:val="240"/>
          <w:divBdr>
            <w:top w:val="none" w:sz="0" w:space="0" w:color="auto"/>
            <w:left w:val="none" w:sz="0" w:space="0" w:color="auto"/>
            <w:bottom w:val="none" w:sz="0" w:space="0" w:color="auto"/>
            <w:right w:val="none" w:sz="0" w:space="0" w:color="auto"/>
          </w:divBdr>
        </w:div>
        <w:div w:id="2084712790">
          <w:marLeft w:val="0"/>
          <w:marRight w:val="0"/>
          <w:marTop w:val="0"/>
          <w:marBottom w:val="240"/>
          <w:divBdr>
            <w:top w:val="none" w:sz="0" w:space="0" w:color="auto"/>
            <w:left w:val="none" w:sz="0" w:space="0" w:color="auto"/>
            <w:bottom w:val="none" w:sz="0" w:space="0" w:color="auto"/>
            <w:right w:val="none" w:sz="0" w:space="0" w:color="auto"/>
          </w:divBdr>
        </w:div>
        <w:div w:id="1081756225">
          <w:marLeft w:val="0"/>
          <w:marRight w:val="0"/>
          <w:marTop w:val="0"/>
          <w:marBottom w:val="240"/>
          <w:divBdr>
            <w:top w:val="none" w:sz="0" w:space="0" w:color="auto"/>
            <w:left w:val="none" w:sz="0" w:space="0" w:color="auto"/>
            <w:bottom w:val="none" w:sz="0" w:space="0" w:color="auto"/>
            <w:right w:val="none" w:sz="0" w:space="0" w:color="auto"/>
          </w:divBdr>
        </w:div>
        <w:div w:id="1238055869">
          <w:marLeft w:val="0"/>
          <w:marRight w:val="0"/>
          <w:marTop w:val="0"/>
          <w:marBottom w:val="240"/>
          <w:divBdr>
            <w:top w:val="none" w:sz="0" w:space="0" w:color="auto"/>
            <w:left w:val="none" w:sz="0" w:space="0" w:color="auto"/>
            <w:bottom w:val="none" w:sz="0" w:space="0" w:color="auto"/>
            <w:right w:val="none" w:sz="0" w:space="0" w:color="auto"/>
          </w:divBdr>
        </w:div>
        <w:div w:id="1346974912">
          <w:marLeft w:val="0"/>
          <w:marRight w:val="0"/>
          <w:marTop w:val="0"/>
          <w:marBottom w:val="240"/>
          <w:divBdr>
            <w:top w:val="none" w:sz="0" w:space="0" w:color="auto"/>
            <w:left w:val="none" w:sz="0" w:space="0" w:color="auto"/>
            <w:bottom w:val="none" w:sz="0" w:space="0" w:color="auto"/>
            <w:right w:val="none" w:sz="0" w:space="0" w:color="auto"/>
          </w:divBdr>
        </w:div>
        <w:div w:id="910429019">
          <w:marLeft w:val="0"/>
          <w:marRight w:val="0"/>
          <w:marTop w:val="0"/>
          <w:marBottom w:val="240"/>
          <w:divBdr>
            <w:top w:val="none" w:sz="0" w:space="0" w:color="auto"/>
            <w:left w:val="none" w:sz="0" w:space="0" w:color="auto"/>
            <w:bottom w:val="none" w:sz="0" w:space="0" w:color="auto"/>
            <w:right w:val="none" w:sz="0" w:space="0" w:color="auto"/>
          </w:divBdr>
        </w:div>
        <w:div w:id="1044327381">
          <w:marLeft w:val="0"/>
          <w:marRight w:val="0"/>
          <w:marTop w:val="0"/>
          <w:marBottom w:val="240"/>
          <w:divBdr>
            <w:top w:val="none" w:sz="0" w:space="0" w:color="auto"/>
            <w:left w:val="none" w:sz="0" w:space="0" w:color="auto"/>
            <w:bottom w:val="none" w:sz="0" w:space="0" w:color="auto"/>
            <w:right w:val="none" w:sz="0" w:space="0" w:color="auto"/>
          </w:divBdr>
        </w:div>
        <w:div w:id="263196244">
          <w:marLeft w:val="0"/>
          <w:marRight w:val="0"/>
          <w:marTop w:val="0"/>
          <w:marBottom w:val="240"/>
          <w:divBdr>
            <w:top w:val="none" w:sz="0" w:space="0" w:color="auto"/>
            <w:left w:val="none" w:sz="0" w:space="0" w:color="auto"/>
            <w:bottom w:val="none" w:sz="0" w:space="0" w:color="auto"/>
            <w:right w:val="none" w:sz="0" w:space="0" w:color="auto"/>
          </w:divBdr>
        </w:div>
        <w:div w:id="1231421866">
          <w:marLeft w:val="0"/>
          <w:marRight w:val="0"/>
          <w:marTop w:val="0"/>
          <w:marBottom w:val="240"/>
          <w:divBdr>
            <w:top w:val="none" w:sz="0" w:space="0" w:color="auto"/>
            <w:left w:val="none" w:sz="0" w:space="0" w:color="auto"/>
            <w:bottom w:val="none" w:sz="0" w:space="0" w:color="auto"/>
            <w:right w:val="none" w:sz="0" w:space="0" w:color="auto"/>
          </w:divBdr>
        </w:div>
        <w:div w:id="1758862698">
          <w:marLeft w:val="0"/>
          <w:marRight w:val="0"/>
          <w:marTop w:val="0"/>
          <w:marBottom w:val="240"/>
          <w:divBdr>
            <w:top w:val="none" w:sz="0" w:space="0" w:color="auto"/>
            <w:left w:val="none" w:sz="0" w:space="0" w:color="auto"/>
            <w:bottom w:val="none" w:sz="0" w:space="0" w:color="auto"/>
            <w:right w:val="none" w:sz="0" w:space="0" w:color="auto"/>
          </w:divBdr>
        </w:div>
        <w:div w:id="43451083">
          <w:marLeft w:val="0"/>
          <w:marRight w:val="0"/>
          <w:marTop w:val="0"/>
          <w:marBottom w:val="240"/>
          <w:divBdr>
            <w:top w:val="none" w:sz="0" w:space="0" w:color="auto"/>
            <w:left w:val="none" w:sz="0" w:space="0" w:color="auto"/>
            <w:bottom w:val="none" w:sz="0" w:space="0" w:color="auto"/>
            <w:right w:val="none" w:sz="0" w:space="0" w:color="auto"/>
          </w:divBdr>
        </w:div>
        <w:div w:id="938608664">
          <w:marLeft w:val="0"/>
          <w:marRight w:val="0"/>
          <w:marTop w:val="0"/>
          <w:marBottom w:val="240"/>
          <w:divBdr>
            <w:top w:val="none" w:sz="0" w:space="0" w:color="auto"/>
            <w:left w:val="none" w:sz="0" w:space="0" w:color="auto"/>
            <w:bottom w:val="none" w:sz="0" w:space="0" w:color="auto"/>
            <w:right w:val="none" w:sz="0" w:space="0" w:color="auto"/>
          </w:divBdr>
        </w:div>
        <w:div w:id="213467588">
          <w:marLeft w:val="0"/>
          <w:marRight w:val="0"/>
          <w:marTop w:val="0"/>
          <w:marBottom w:val="240"/>
          <w:divBdr>
            <w:top w:val="none" w:sz="0" w:space="0" w:color="auto"/>
            <w:left w:val="none" w:sz="0" w:space="0" w:color="auto"/>
            <w:bottom w:val="none" w:sz="0" w:space="0" w:color="auto"/>
            <w:right w:val="none" w:sz="0" w:space="0" w:color="auto"/>
          </w:divBdr>
        </w:div>
        <w:div w:id="299464173">
          <w:marLeft w:val="0"/>
          <w:marRight w:val="0"/>
          <w:marTop w:val="0"/>
          <w:marBottom w:val="240"/>
          <w:divBdr>
            <w:top w:val="none" w:sz="0" w:space="0" w:color="auto"/>
            <w:left w:val="none" w:sz="0" w:space="0" w:color="auto"/>
            <w:bottom w:val="none" w:sz="0" w:space="0" w:color="auto"/>
            <w:right w:val="none" w:sz="0" w:space="0" w:color="auto"/>
          </w:divBdr>
        </w:div>
        <w:div w:id="1050153447">
          <w:marLeft w:val="0"/>
          <w:marRight w:val="0"/>
          <w:marTop w:val="0"/>
          <w:marBottom w:val="240"/>
          <w:divBdr>
            <w:top w:val="none" w:sz="0" w:space="0" w:color="auto"/>
            <w:left w:val="none" w:sz="0" w:space="0" w:color="auto"/>
            <w:bottom w:val="none" w:sz="0" w:space="0" w:color="auto"/>
            <w:right w:val="none" w:sz="0" w:space="0" w:color="auto"/>
          </w:divBdr>
        </w:div>
        <w:div w:id="1281254520">
          <w:marLeft w:val="0"/>
          <w:marRight w:val="0"/>
          <w:marTop w:val="0"/>
          <w:marBottom w:val="240"/>
          <w:divBdr>
            <w:top w:val="none" w:sz="0" w:space="0" w:color="auto"/>
            <w:left w:val="none" w:sz="0" w:space="0" w:color="auto"/>
            <w:bottom w:val="none" w:sz="0" w:space="0" w:color="auto"/>
            <w:right w:val="none" w:sz="0" w:space="0" w:color="auto"/>
          </w:divBdr>
        </w:div>
        <w:div w:id="1701781990">
          <w:marLeft w:val="0"/>
          <w:marRight w:val="0"/>
          <w:marTop w:val="0"/>
          <w:marBottom w:val="240"/>
          <w:divBdr>
            <w:top w:val="none" w:sz="0" w:space="0" w:color="auto"/>
            <w:left w:val="none" w:sz="0" w:space="0" w:color="auto"/>
            <w:bottom w:val="none" w:sz="0" w:space="0" w:color="auto"/>
            <w:right w:val="none" w:sz="0" w:space="0" w:color="auto"/>
          </w:divBdr>
        </w:div>
        <w:div w:id="35008050">
          <w:marLeft w:val="0"/>
          <w:marRight w:val="0"/>
          <w:marTop w:val="0"/>
          <w:marBottom w:val="240"/>
          <w:divBdr>
            <w:top w:val="none" w:sz="0" w:space="0" w:color="auto"/>
            <w:left w:val="none" w:sz="0" w:space="0" w:color="auto"/>
            <w:bottom w:val="none" w:sz="0" w:space="0" w:color="auto"/>
            <w:right w:val="none" w:sz="0" w:space="0" w:color="auto"/>
          </w:divBdr>
        </w:div>
        <w:div w:id="1532261874">
          <w:marLeft w:val="0"/>
          <w:marRight w:val="0"/>
          <w:marTop w:val="0"/>
          <w:marBottom w:val="240"/>
          <w:divBdr>
            <w:top w:val="none" w:sz="0" w:space="0" w:color="auto"/>
            <w:left w:val="none" w:sz="0" w:space="0" w:color="auto"/>
            <w:bottom w:val="none" w:sz="0" w:space="0" w:color="auto"/>
            <w:right w:val="none" w:sz="0" w:space="0" w:color="auto"/>
          </w:divBdr>
        </w:div>
        <w:div w:id="1844663133">
          <w:marLeft w:val="0"/>
          <w:marRight w:val="0"/>
          <w:marTop w:val="0"/>
          <w:marBottom w:val="240"/>
          <w:divBdr>
            <w:top w:val="none" w:sz="0" w:space="0" w:color="auto"/>
            <w:left w:val="none" w:sz="0" w:space="0" w:color="auto"/>
            <w:bottom w:val="none" w:sz="0" w:space="0" w:color="auto"/>
            <w:right w:val="none" w:sz="0" w:space="0" w:color="auto"/>
          </w:divBdr>
        </w:div>
        <w:div w:id="1102411494">
          <w:marLeft w:val="0"/>
          <w:marRight w:val="0"/>
          <w:marTop w:val="0"/>
          <w:marBottom w:val="240"/>
          <w:divBdr>
            <w:top w:val="none" w:sz="0" w:space="0" w:color="auto"/>
            <w:left w:val="none" w:sz="0" w:space="0" w:color="auto"/>
            <w:bottom w:val="none" w:sz="0" w:space="0" w:color="auto"/>
            <w:right w:val="none" w:sz="0" w:space="0" w:color="auto"/>
          </w:divBdr>
        </w:div>
        <w:div w:id="221135740">
          <w:marLeft w:val="0"/>
          <w:marRight w:val="0"/>
          <w:marTop w:val="0"/>
          <w:marBottom w:val="240"/>
          <w:divBdr>
            <w:top w:val="none" w:sz="0" w:space="0" w:color="auto"/>
            <w:left w:val="none" w:sz="0" w:space="0" w:color="auto"/>
            <w:bottom w:val="none" w:sz="0" w:space="0" w:color="auto"/>
            <w:right w:val="none" w:sz="0" w:space="0" w:color="auto"/>
          </w:divBdr>
        </w:div>
        <w:div w:id="424764468">
          <w:marLeft w:val="0"/>
          <w:marRight w:val="0"/>
          <w:marTop w:val="0"/>
          <w:marBottom w:val="240"/>
          <w:divBdr>
            <w:top w:val="none" w:sz="0" w:space="0" w:color="auto"/>
            <w:left w:val="none" w:sz="0" w:space="0" w:color="auto"/>
            <w:bottom w:val="none" w:sz="0" w:space="0" w:color="auto"/>
            <w:right w:val="none" w:sz="0" w:space="0" w:color="auto"/>
          </w:divBdr>
        </w:div>
        <w:div w:id="935483505">
          <w:marLeft w:val="0"/>
          <w:marRight w:val="0"/>
          <w:marTop w:val="0"/>
          <w:marBottom w:val="240"/>
          <w:divBdr>
            <w:top w:val="none" w:sz="0" w:space="0" w:color="auto"/>
            <w:left w:val="none" w:sz="0" w:space="0" w:color="auto"/>
            <w:bottom w:val="none" w:sz="0" w:space="0" w:color="auto"/>
            <w:right w:val="none" w:sz="0" w:space="0" w:color="auto"/>
          </w:divBdr>
        </w:div>
        <w:div w:id="140537948">
          <w:marLeft w:val="0"/>
          <w:marRight w:val="0"/>
          <w:marTop w:val="0"/>
          <w:marBottom w:val="240"/>
          <w:divBdr>
            <w:top w:val="none" w:sz="0" w:space="0" w:color="auto"/>
            <w:left w:val="none" w:sz="0" w:space="0" w:color="auto"/>
            <w:bottom w:val="none" w:sz="0" w:space="0" w:color="auto"/>
            <w:right w:val="none" w:sz="0" w:space="0" w:color="auto"/>
          </w:divBdr>
        </w:div>
        <w:div w:id="871112455">
          <w:marLeft w:val="0"/>
          <w:marRight w:val="0"/>
          <w:marTop w:val="0"/>
          <w:marBottom w:val="240"/>
          <w:divBdr>
            <w:top w:val="none" w:sz="0" w:space="0" w:color="auto"/>
            <w:left w:val="none" w:sz="0" w:space="0" w:color="auto"/>
            <w:bottom w:val="none" w:sz="0" w:space="0" w:color="auto"/>
            <w:right w:val="none" w:sz="0" w:space="0" w:color="auto"/>
          </w:divBdr>
        </w:div>
        <w:div w:id="1527018877">
          <w:marLeft w:val="0"/>
          <w:marRight w:val="0"/>
          <w:marTop w:val="0"/>
          <w:marBottom w:val="240"/>
          <w:divBdr>
            <w:top w:val="none" w:sz="0" w:space="0" w:color="auto"/>
            <w:left w:val="none" w:sz="0" w:space="0" w:color="auto"/>
            <w:bottom w:val="none" w:sz="0" w:space="0" w:color="auto"/>
            <w:right w:val="none" w:sz="0" w:space="0" w:color="auto"/>
          </w:divBdr>
        </w:div>
        <w:div w:id="1955288437">
          <w:marLeft w:val="0"/>
          <w:marRight w:val="0"/>
          <w:marTop w:val="0"/>
          <w:marBottom w:val="240"/>
          <w:divBdr>
            <w:top w:val="none" w:sz="0" w:space="0" w:color="auto"/>
            <w:left w:val="none" w:sz="0" w:space="0" w:color="auto"/>
            <w:bottom w:val="none" w:sz="0" w:space="0" w:color="auto"/>
            <w:right w:val="none" w:sz="0" w:space="0" w:color="auto"/>
          </w:divBdr>
        </w:div>
        <w:div w:id="390008663">
          <w:marLeft w:val="0"/>
          <w:marRight w:val="0"/>
          <w:marTop w:val="0"/>
          <w:marBottom w:val="240"/>
          <w:divBdr>
            <w:top w:val="none" w:sz="0" w:space="0" w:color="auto"/>
            <w:left w:val="none" w:sz="0" w:space="0" w:color="auto"/>
            <w:bottom w:val="none" w:sz="0" w:space="0" w:color="auto"/>
            <w:right w:val="none" w:sz="0" w:space="0" w:color="auto"/>
          </w:divBdr>
        </w:div>
        <w:div w:id="15623128">
          <w:marLeft w:val="0"/>
          <w:marRight w:val="0"/>
          <w:marTop w:val="0"/>
          <w:marBottom w:val="240"/>
          <w:divBdr>
            <w:top w:val="none" w:sz="0" w:space="0" w:color="auto"/>
            <w:left w:val="none" w:sz="0" w:space="0" w:color="auto"/>
            <w:bottom w:val="none" w:sz="0" w:space="0" w:color="auto"/>
            <w:right w:val="none" w:sz="0" w:space="0" w:color="auto"/>
          </w:divBdr>
        </w:div>
        <w:div w:id="2105804657">
          <w:marLeft w:val="0"/>
          <w:marRight w:val="0"/>
          <w:marTop w:val="0"/>
          <w:marBottom w:val="240"/>
          <w:divBdr>
            <w:top w:val="none" w:sz="0" w:space="0" w:color="auto"/>
            <w:left w:val="none" w:sz="0" w:space="0" w:color="auto"/>
            <w:bottom w:val="none" w:sz="0" w:space="0" w:color="auto"/>
            <w:right w:val="none" w:sz="0" w:space="0" w:color="auto"/>
          </w:divBdr>
        </w:div>
        <w:div w:id="94785228">
          <w:marLeft w:val="0"/>
          <w:marRight w:val="0"/>
          <w:marTop w:val="0"/>
          <w:marBottom w:val="240"/>
          <w:divBdr>
            <w:top w:val="none" w:sz="0" w:space="0" w:color="auto"/>
            <w:left w:val="none" w:sz="0" w:space="0" w:color="auto"/>
            <w:bottom w:val="none" w:sz="0" w:space="0" w:color="auto"/>
            <w:right w:val="none" w:sz="0" w:space="0" w:color="auto"/>
          </w:divBdr>
        </w:div>
        <w:div w:id="400832074">
          <w:marLeft w:val="0"/>
          <w:marRight w:val="0"/>
          <w:marTop w:val="0"/>
          <w:marBottom w:val="240"/>
          <w:divBdr>
            <w:top w:val="none" w:sz="0" w:space="0" w:color="auto"/>
            <w:left w:val="none" w:sz="0" w:space="0" w:color="auto"/>
            <w:bottom w:val="none" w:sz="0" w:space="0" w:color="auto"/>
            <w:right w:val="none" w:sz="0" w:space="0" w:color="auto"/>
          </w:divBdr>
        </w:div>
        <w:div w:id="1046636431">
          <w:marLeft w:val="0"/>
          <w:marRight w:val="0"/>
          <w:marTop w:val="0"/>
          <w:marBottom w:val="240"/>
          <w:divBdr>
            <w:top w:val="none" w:sz="0" w:space="0" w:color="auto"/>
            <w:left w:val="none" w:sz="0" w:space="0" w:color="auto"/>
            <w:bottom w:val="none" w:sz="0" w:space="0" w:color="auto"/>
            <w:right w:val="none" w:sz="0" w:space="0" w:color="auto"/>
          </w:divBdr>
        </w:div>
        <w:div w:id="1932738956">
          <w:marLeft w:val="0"/>
          <w:marRight w:val="0"/>
          <w:marTop w:val="0"/>
          <w:marBottom w:val="240"/>
          <w:divBdr>
            <w:top w:val="none" w:sz="0" w:space="0" w:color="auto"/>
            <w:left w:val="none" w:sz="0" w:space="0" w:color="auto"/>
            <w:bottom w:val="none" w:sz="0" w:space="0" w:color="auto"/>
            <w:right w:val="none" w:sz="0" w:space="0" w:color="auto"/>
          </w:divBdr>
        </w:div>
        <w:div w:id="879126175">
          <w:marLeft w:val="0"/>
          <w:marRight w:val="0"/>
          <w:marTop w:val="0"/>
          <w:marBottom w:val="240"/>
          <w:divBdr>
            <w:top w:val="none" w:sz="0" w:space="0" w:color="auto"/>
            <w:left w:val="none" w:sz="0" w:space="0" w:color="auto"/>
            <w:bottom w:val="none" w:sz="0" w:space="0" w:color="auto"/>
            <w:right w:val="none" w:sz="0" w:space="0" w:color="auto"/>
          </w:divBdr>
        </w:div>
        <w:div w:id="355619773">
          <w:marLeft w:val="0"/>
          <w:marRight w:val="0"/>
          <w:marTop w:val="0"/>
          <w:marBottom w:val="240"/>
          <w:divBdr>
            <w:top w:val="none" w:sz="0" w:space="0" w:color="auto"/>
            <w:left w:val="none" w:sz="0" w:space="0" w:color="auto"/>
            <w:bottom w:val="none" w:sz="0" w:space="0" w:color="auto"/>
            <w:right w:val="none" w:sz="0" w:space="0" w:color="auto"/>
          </w:divBdr>
        </w:div>
        <w:div w:id="702554135">
          <w:marLeft w:val="0"/>
          <w:marRight w:val="0"/>
          <w:marTop w:val="0"/>
          <w:marBottom w:val="240"/>
          <w:divBdr>
            <w:top w:val="none" w:sz="0" w:space="0" w:color="auto"/>
            <w:left w:val="none" w:sz="0" w:space="0" w:color="auto"/>
            <w:bottom w:val="none" w:sz="0" w:space="0" w:color="auto"/>
            <w:right w:val="none" w:sz="0" w:space="0" w:color="auto"/>
          </w:divBdr>
        </w:div>
        <w:div w:id="768476682">
          <w:marLeft w:val="0"/>
          <w:marRight w:val="0"/>
          <w:marTop w:val="0"/>
          <w:marBottom w:val="240"/>
          <w:divBdr>
            <w:top w:val="none" w:sz="0" w:space="0" w:color="auto"/>
            <w:left w:val="none" w:sz="0" w:space="0" w:color="auto"/>
            <w:bottom w:val="none" w:sz="0" w:space="0" w:color="auto"/>
            <w:right w:val="none" w:sz="0" w:space="0" w:color="auto"/>
          </w:divBdr>
        </w:div>
        <w:div w:id="904098000">
          <w:marLeft w:val="0"/>
          <w:marRight w:val="0"/>
          <w:marTop w:val="0"/>
          <w:marBottom w:val="240"/>
          <w:divBdr>
            <w:top w:val="none" w:sz="0" w:space="0" w:color="auto"/>
            <w:left w:val="none" w:sz="0" w:space="0" w:color="auto"/>
            <w:bottom w:val="none" w:sz="0" w:space="0" w:color="auto"/>
            <w:right w:val="none" w:sz="0" w:space="0" w:color="auto"/>
          </w:divBdr>
        </w:div>
        <w:div w:id="80032084">
          <w:marLeft w:val="0"/>
          <w:marRight w:val="0"/>
          <w:marTop w:val="0"/>
          <w:marBottom w:val="240"/>
          <w:divBdr>
            <w:top w:val="none" w:sz="0" w:space="0" w:color="auto"/>
            <w:left w:val="none" w:sz="0" w:space="0" w:color="auto"/>
            <w:bottom w:val="none" w:sz="0" w:space="0" w:color="auto"/>
            <w:right w:val="none" w:sz="0" w:space="0" w:color="auto"/>
          </w:divBdr>
        </w:div>
        <w:div w:id="17394596">
          <w:marLeft w:val="0"/>
          <w:marRight w:val="0"/>
          <w:marTop w:val="0"/>
          <w:marBottom w:val="240"/>
          <w:divBdr>
            <w:top w:val="none" w:sz="0" w:space="0" w:color="auto"/>
            <w:left w:val="none" w:sz="0" w:space="0" w:color="auto"/>
            <w:bottom w:val="none" w:sz="0" w:space="0" w:color="auto"/>
            <w:right w:val="none" w:sz="0" w:space="0" w:color="auto"/>
          </w:divBdr>
        </w:div>
        <w:div w:id="534081849">
          <w:marLeft w:val="0"/>
          <w:marRight w:val="0"/>
          <w:marTop w:val="0"/>
          <w:marBottom w:val="240"/>
          <w:divBdr>
            <w:top w:val="none" w:sz="0" w:space="0" w:color="auto"/>
            <w:left w:val="none" w:sz="0" w:space="0" w:color="auto"/>
            <w:bottom w:val="none" w:sz="0" w:space="0" w:color="auto"/>
            <w:right w:val="none" w:sz="0" w:space="0" w:color="auto"/>
          </w:divBdr>
        </w:div>
        <w:div w:id="1079670254">
          <w:marLeft w:val="0"/>
          <w:marRight w:val="0"/>
          <w:marTop w:val="0"/>
          <w:marBottom w:val="240"/>
          <w:divBdr>
            <w:top w:val="none" w:sz="0" w:space="0" w:color="auto"/>
            <w:left w:val="none" w:sz="0" w:space="0" w:color="auto"/>
            <w:bottom w:val="none" w:sz="0" w:space="0" w:color="auto"/>
            <w:right w:val="none" w:sz="0" w:space="0" w:color="auto"/>
          </w:divBdr>
        </w:div>
        <w:div w:id="1772893968">
          <w:marLeft w:val="0"/>
          <w:marRight w:val="0"/>
          <w:marTop w:val="0"/>
          <w:marBottom w:val="240"/>
          <w:divBdr>
            <w:top w:val="none" w:sz="0" w:space="0" w:color="auto"/>
            <w:left w:val="none" w:sz="0" w:space="0" w:color="auto"/>
            <w:bottom w:val="none" w:sz="0" w:space="0" w:color="auto"/>
            <w:right w:val="none" w:sz="0" w:space="0" w:color="auto"/>
          </w:divBdr>
        </w:div>
        <w:div w:id="169564529">
          <w:marLeft w:val="0"/>
          <w:marRight w:val="0"/>
          <w:marTop w:val="0"/>
          <w:marBottom w:val="240"/>
          <w:divBdr>
            <w:top w:val="none" w:sz="0" w:space="0" w:color="auto"/>
            <w:left w:val="none" w:sz="0" w:space="0" w:color="auto"/>
            <w:bottom w:val="none" w:sz="0" w:space="0" w:color="auto"/>
            <w:right w:val="none" w:sz="0" w:space="0" w:color="auto"/>
          </w:divBdr>
        </w:div>
        <w:div w:id="1603799877">
          <w:marLeft w:val="0"/>
          <w:marRight w:val="0"/>
          <w:marTop w:val="0"/>
          <w:marBottom w:val="240"/>
          <w:divBdr>
            <w:top w:val="none" w:sz="0" w:space="0" w:color="auto"/>
            <w:left w:val="none" w:sz="0" w:space="0" w:color="auto"/>
            <w:bottom w:val="none" w:sz="0" w:space="0" w:color="auto"/>
            <w:right w:val="none" w:sz="0" w:space="0" w:color="auto"/>
          </w:divBdr>
        </w:div>
      </w:divsChild>
    </w:div>
    <w:div w:id="1471053365">
      <w:bodyDiv w:val="1"/>
      <w:marLeft w:val="0"/>
      <w:marRight w:val="0"/>
      <w:marTop w:val="0"/>
      <w:marBottom w:val="0"/>
      <w:divBdr>
        <w:top w:val="none" w:sz="0" w:space="0" w:color="auto"/>
        <w:left w:val="none" w:sz="0" w:space="0" w:color="auto"/>
        <w:bottom w:val="none" w:sz="0" w:space="0" w:color="auto"/>
        <w:right w:val="none" w:sz="0" w:space="0" w:color="auto"/>
      </w:divBdr>
    </w:div>
    <w:div w:id="1478644249">
      <w:bodyDiv w:val="1"/>
      <w:marLeft w:val="0"/>
      <w:marRight w:val="0"/>
      <w:marTop w:val="0"/>
      <w:marBottom w:val="0"/>
      <w:divBdr>
        <w:top w:val="none" w:sz="0" w:space="0" w:color="auto"/>
        <w:left w:val="none" w:sz="0" w:space="0" w:color="auto"/>
        <w:bottom w:val="none" w:sz="0" w:space="0" w:color="auto"/>
        <w:right w:val="none" w:sz="0" w:space="0" w:color="auto"/>
      </w:divBdr>
    </w:div>
    <w:div w:id="1494563793">
      <w:bodyDiv w:val="1"/>
      <w:marLeft w:val="0"/>
      <w:marRight w:val="0"/>
      <w:marTop w:val="0"/>
      <w:marBottom w:val="0"/>
      <w:divBdr>
        <w:top w:val="none" w:sz="0" w:space="0" w:color="auto"/>
        <w:left w:val="none" w:sz="0" w:space="0" w:color="auto"/>
        <w:bottom w:val="none" w:sz="0" w:space="0" w:color="auto"/>
        <w:right w:val="none" w:sz="0" w:space="0" w:color="auto"/>
      </w:divBdr>
      <w:divsChild>
        <w:div w:id="255024404">
          <w:marLeft w:val="0"/>
          <w:marRight w:val="0"/>
          <w:marTop w:val="0"/>
          <w:marBottom w:val="240"/>
          <w:divBdr>
            <w:top w:val="none" w:sz="0" w:space="0" w:color="auto"/>
            <w:left w:val="none" w:sz="0" w:space="0" w:color="auto"/>
            <w:bottom w:val="none" w:sz="0" w:space="0" w:color="auto"/>
            <w:right w:val="none" w:sz="0" w:space="0" w:color="auto"/>
          </w:divBdr>
        </w:div>
      </w:divsChild>
    </w:div>
    <w:div w:id="1514416050">
      <w:bodyDiv w:val="1"/>
      <w:marLeft w:val="0"/>
      <w:marRight w:val="0"/>
      <w:marTop w:val="0"/>
      <w:marBottom w:val="0"/>
      <w:divBdr>
        <w:top w:val="none" w:sz="0" w:space="0" w:color="auto"/>
        <w:left w:val="none" w:sz="0" w:space="0" w:color="auto"/>
        <w:bottom w:val="none" w:sz="0" w:space="0" w:color="auto"/>
        <w:right w:val="none" w:sz="0" w:space="0" w:color="auto"/>
      </w:divBdr>
    </w:div>
    <w:div w:id="1528058730">
      <w:bodyDiv w:val="1"/>
      <w:marLeft w:val="0"/>
      <w:marRight w:val="0"/>
      <w:marTop w:val="0"/>
      <w:marBottom w:val="0"/>
      <w:divBdr>
        <w:top w:val="none" w:sz="0" w:space="0" w:color="auto"/>
        <w:left w:val="none" w:sz="0" w:space="0" w:color="auto"/>
        <w:bottom w:val="none" w:sz="0" w:space="0" w:color="auto"/>
        <w:right w:val="none" w:sz="0" w:space="0" w:color="auto"/>
      </w:divBdr>
    </w:div>
    <w:div w:id="1530601300">
      <w:bodyDiv w:val="1"/>
      <w:marLeft w:val="0"/>
      <w:marRight w:val="0"/>
      <w:marTop w:val="0"/>
      <w:marBottom w:val="0"/>
      <w:divBdr>
        <w:top w:val="none" w:sz="0" w:space="0" w:color="auto"/>
        <w:left w:val="none" w:sz="0" w:space="0" w:color="auto"/>
        <w:bottom w:val="none" w:sz="0" w:space="0" w:color="auto"/>
        <w:right w:val="none" w:sz="0" w:space="0" w:color="auto"/>
      </w:divBdr>
    </w:div>
    <w:div w:id="1546526941">
      <w:bodyDiv w:val="1"/>
      <w:marLeft w:val="0"/>
      <w:marRight w:val="0"/>
      <w:marTop w:val="0"/>
      <w:marBottom w:val="0"/>
      <w:divBdr>
        <w:top w:val="none" w:sz="0" w:space="0" w:color="auto"/>
        <w:left w:val="none" w:sz="0" w:space="0" w:color="auto"/>
        <w:bottom w:val="none" w:sz="0" w:space="0" w:color="auto"/>
        <w:right w:val="none" w:sz="0" w:space="0" w:color="auto"/>
      </w:divBdr>
    </w:div>
    <w:div w:id="1564684069">
      <w:bodyDiv w:val="1"/>
      <w:marLeft w:val="0"/>
      <w:marRight w:val="0"/>
      <w:marTop w:val="0"/>
      <w:marBottom w:val="0"/>
      <w:divBdr>
        <w:top w:val="none" w:sz="0" w:space="0" w:color="auto"/>
        <w:left w:val="none" w:sz="0" w:space="0" w:color="auto"/>
        <w:bottom w:val="none" w:sz="0" w:space="0" w:color="auto"/>
        <w:right w:val="none" w:sz="0" w:space="0" w:color="auto"/>
      </w:divBdr>
    </w:div>
    <w:div w:id="1574506399">
      <w:bodyDiv w:val="1"/>
      <w:marLeft w:val="0"/>
      <w:marRight w:val="0"/>
      <w:marTop w:val="0"/>
      <w:marBottom w:val="0"/>
      <w:divBdr>
        <w:top w:val="none" w:sz="0" w:space="0" w:color="auto"/>
        <w:left w:val="none" w:sz="0" w:space="0" w:color="auto"/>
        <w:bottom w:val="none" w:sz="0" w:space="0" w:color="auto"/>
        <w:right w:val="none" w:sz="0" w:space="0" w:color="auto"/>
      </w:divBdr>
    </w:div>
    <w:div w:id="1607958376">
      <w:bodyDiv w:val="1"/>
      <w:marLeft w:val="0"/>
      <w:marRight w:val="0"/>
      <w:marTop w:val="0"/>
      <w:marBottom w:val="0"/>
      <w:divBdr>
        <w:top w:val="none" w:sz="0" w:space="0" w:color="auto"/>
        <w:left w:val="none" w:sz="0" w:space="0" w:color="auto"/>
        <w:bottom w:val="none" w:sz="0" w:space="0" w:color="auto"/>
        <w:right w:val="none" w:sz="0" w:space="0" w:color="auto"/>
      </w:divBdr>
    </w:div>
    <w:div w:id="1619674751">
      <w:bodyDiv w:val="1"/>
      <w:marLeft w:val="0"/>
      <w:marRight w:val="0"/>
      <w:marTop w:val="0"/>
      <w:marBottom w:val="0"/>
      <w:divBdr>
        <w:top w:val="none" w:sz="0" w:space="0" w:color="auto"/>
        <w:left w:val="none" w:sz="0" w:space="0" w:color="auto"/>
        <w:bottom w:val="none" w:sz="0" w:space="0" w:color="auto"/>
        <w:right w:val="none" w:sz="0" w:space="0" w:color="auto"/>
      </w:divBdr>
    </w:div>
    <w:div w:id="1624538306">
      <w:bodyDiv w:val="1"/>
      <w:marLeft w:val="0"/>
      <w:marRight w:val="0"/>
      <w:marTop w:val="0"/>
      <w:marBottom w:val="0"/>
      <w:divBdr>
        <w:top w:val="none" w:sz="0" w:space="0" w:color="auto"/>
        <w:left w:val="none" w:sz="0" w:space="0" w:color="auto"/>
        <w:bottom w:val="none" w:sz="0" w:space="0" w:color="auto"/>
        <w:right w:val="none" w:sz="0" w:space="0" w:color="auto"/>
      </w:divBdr>
    </w:div>
    <w:div w:id="1671063712">
      <w:bodyDiv w:val="1"/>
      <w:marLeft w:val="0"/>
      <w:marRight w:val="0"/>
      <w:marTop w:val="0"/>
      <w:marBottom w:val="0"/>
      <w:divBdr>
        <w:top w:val="none" w:sz="0" w:space="0" w:color="auto"/>
        <w:left w:val="none" w:sz="0" w:space="0" w:color="auto"/>
        <w:bottom w:val="none" w:sz="0" w:space="0" w:color="auto"/>
        <w:right w:val="none" w:sz="0" w:space="0" w:color="auto"/>
      </w:divBdr>
    </w:div>
    <w:div w:id="1682582435">
      <w:bodyDiv w:val="1"/>
      <w:marLeft w:val="0"/>
      <w:marRight w:val="0"/>
      <w:marTop w:val="0"/>
      <w:marBottom w:val="0"/>
      <w:divBdr>
        <w:top w:val="none" w:sz="0" w:space="0" w:color="auto"/>
        <w:left w:val="none" w:sz="0" w:space="0" w:color="auto"/>
        <w:bottom w:val="none" w:sz="0" w:space="0" w:color="auto"/>
        <w:right w:val="none" w:sz="0" w:space="0" w:color="auto"/>
      </w:divBdr>
    </w:div>
    <w:div w:id="1685745943">
      <w:bodyDiv w:val="1"/>
      <w:marLeft w:val="0"/>
      <w:marRight w:val="0"/>
      <w:marTop w:val="0"/>
      <w:marBottom w:val="0"/>
      <w:divBdr>
        <w:top w:val="none" w:sz="0" w:space="0" w:color="auto"/>
        <w:left w:val="none" w:sz="0" w:space="0" w:color="auto"/>
        <w:bottom w:val="none" w:sz="0" w:space="0" w:color="auto"/>
        <w:right w:val="none" w:sz="0" w:space="0" w:color="auto"/>
      </w:divBdr>
    </w:div>
    <w:div w:id="1703744830">
      <w:bodyDiv w:val="1"/>
      <w:marLeft w:val="0"/>
      <w:marRight w:val="0"/>
      <w:marTop w:val="0"/>
      <w:marBottom w:val="0"/>
      <w:divBdr>
        <w:top w:val="none" w:sz="0" w:space="0" w:color="auto"/>
        <w:left w:val="none" w:sz="0" w:space="0" w:color="auto"/>
        <w:bottom w:val="none" w:sz="0" w:space="0" w:color="auto"/>
        <w:right w:val="none" w:sz="0" w:space="0" w:color="auto"/>
      </w:divBdr>
    </w:div>
    <w:div w:id="1710106989">
      <w:bodyDiv w:val="1"/>
      <w:marLeft w:val="0"/>
      <w:marRight w:val="0"/>
      <w:marTop w:val="0"/>
      <w:marBottom w:val="0"/>
      <w:divBdr>
        <w:top w:val="none" w:sz="0" w:space="0" w:color="auto"/>
        <w:left w:val="none" w:sz="0" w:space="0" w:color="auto"/>
        <w:bottom w:val="none" w:sz="0" w:space="0" w:color="auto"/>
        <w:right w:val="none" w:sz="0" w:space="0" w:color="auto"/>
      </w:divBdr>
    </w:div>
    <w:div w:id="1724939286">
      <w:bodyDiv w:val="1"/>
      <w:marLeft w:val="0"/>
      <w:marRight w:val="0"/>
      <w:marTop w:val="0"/>
      <w:marBottom w:val="0"/>
      <w:divBdr>
        <w:top w:val="none" w:sz="0" w:space="0" w:color="auto"/>
        <w:left w:val="none" w:sz="0" w:space="0" w:color="auto"/>
        <w:bottom w:val="none" w:sz="0" w:space="0" w:color="auto"/>
        <w:right w:val="none" w:sz="0" w:space="0" w:color="auto"/>
      </w:divBdr>
    </w:div>
    <w:div w:id="1743212167">
      <w:bodyDiv w:val="1"/>
      <w:marLeft w:val="0"/>
      <w:marRight w:val="0"/>
      <w:marTop w:val="0"/>
      <w:marBottom w:val="0"/>
      <w:divBdr>
        <w:top w:val="none" w:sz="0" w:space="0" w:color="auto"/>
        <w:left w:val="none" w:sz="0" w:space="0" w:color="auto"/>
        <w:bottom w:val="none" w:sz="0" w:space="0" w:color="auto"/>
        <w:right w:val="none" w:sz="0" w:space="0" w:color="auto"/>
      </w:divBdr>
    </w:div>
    <w:div w:id="1746029070">
      <w:bodyDiv w:val="1"/>
      <w:marLeft w:val="0"/>
      <w:marRight w:val="0"/>
      <w:marTop w:val="0"/>
      <w:marBottom w:val="0"/>
      <w:divBdr>
        <w:top w:val="none" w:sz="0" w:space="0" w:color="auto"/>
        <w:left w:val="none" w:sz="0" w:space="0" w:color="auto"/>
        <w:bottom w:val="none" w:sz="0" w:space="0" w:color="auto"/>
        <w:right w:val="none" w:sz="0" w:space="0" w:color="auto"/>
      </w:divBdr>
    </w:div>
    <w:div w:id="1777752998">
      <w:bodyDiv w:val="1"/>
      <w:marLeft w:val="0"/>
      <w:marRight w:val="0"/>
      <w:marTop w:val="0"/>
      <w:marBottom w:val="0"/>
      <w:divBdr>
        <w:top w:val="none" w:sz="0" w:space="0" w:color="auto"/>
        <w:left w:val="none" w:sz="0" w:space="0" w:color="auto"/>
        <w:bottom w:val="none" w:sz="0" w:space="0" w:color="auto"/>
        <w:right w:val="none" w:sz="0" w:space="0" w:color="auto"/>
      </w:divBdr>
    </w:div>
    <w:div w:id="1870411225">
      <w:bodyDiv w:val="1"/>
      <w:marLeft w:val="0"/>
      <w:marRight w:val="0"/>
      <w:marTop w:val="0"/>
      <w:marBottom w:val="0"/>
      <w:divBdr>
        <w:top w:val="none" w:sz="0" w:space="0" w:color="auto"/>
        <w:left w:val="none" w:sz="0" w:space="0" w:color="auto"/>
        <w:bottom w:val="none" w:sz="0" w:space="0" w:color="auto"/>
        <w:right w:val="none" w:sz="0" w:space="0" w:color="auto"/>
      </w:divBdr>
    </w:div>
    <w:div w:id="1876043632">
      <w:bodyDiv w:val="1"/>
      <w:marLeft w:val="0"/>
      <w:marRight w:val="0"/>
      <w:marTop w:val="0"/>
      <w:marBottom w:val="0"/>
      <w:divBdr>
        <w:top w:val="none" w:sz="0" w:space="0" w:color="auto"/>
        <w:left w:val="none" w:sz="0" w:space="0" w:color="auto"/>
        <w:bottom w:val="none" w:sz="0" w:space="0" w:color="auto"/>
        <w:right w:val="none" w:sz="0" w:space="0" w:color="auto"/>
      </w:divBdr>
    </w:div>
    <w:div w:id="1882209588">
      <w:bodyDiv w:val="1"/>
      <w:marLeft w:val="0"/>
      <w:marRight w:val="0"/>
      <w:marTop w:val="0"/>
      <w:marBottom w:val="0"/>
      <w:divBdr>
        <w:top w:val="none" w:sz="0" w:space="0" w:color="auto"/>
        <w:left w:val="none" w:sz="0" w:space="0" w:color="auto"/>
        <w:bottom w:val="none" w:sz="0" w:space="0" w:color="auto"/>
        <w:right w:val="none" w:sz="0" w:space="0" w:color="auto"/>
      </w:divBdr>
    </w:div>
    <w:div w:id="1891452102">
      <w:bodyDiv w:val="1"/>
      <w:marLeft w:val="0"/>
      <w:marRight w:val="0"/>
      <w:marTop w:val="0"/>
      <w:marBottom w:val="0"/>
      <w:divBdr>
        <w:top w:val="none" w:sz="0" w:space="0" w:color="auto"/>
        <w:left w:val="none" w:sz="0" w:space="0" w:color="auto"/>
        <w:bottom w:val="none" w:sz="0" w:space="0" w:color="auto"/>
        <w:right w:val="none" w:sz="0" w:space="0" w:color="auto"/>
      </w:divBdr>
    </w:div>
    <w:div w:id="1912501684">
      <w:bodyDiv w:val="1"/>
      <w:marLeft w:val="0"/>
      <w:marRight w:val="0"/>
      <w:marTop w:val="0"/>
      <w:marBottom w:val="0"/>
      <w:divBdr>
        <w:top w:val="none" w:sz="0" w:space="0" w:color="auto"/>
        <w:left w:val="none" w:sz="0" w:space="0" w:color="auto"/>
        <w:bottom w:val="none" w:sz="0" w:space="0" w:color="auto"/>
        <w:right w:val="none" w:sz="0" w:space="0" w:color="auto"/>
      </w:divBdr>
    </w:div>
    <w:div w:id="1930312490">
      <w:bodyDiv w:val="1"/>
      <w:marLeft w:val="0"/>
      <w:marRight w:val="0"/>
      <w:marTop w:val="0"/>
      <w:marBottom w:val="0"/>
      <w:divBdr>
        <w:top w:val="none" w:sz="0" w:space="0" w:color="auto"/>
        <w:left w:val="none" w:sz="0" w:space="0" w:color="auto"/>
        <w:bottom w:val="none" w:sz="0" w:space="0" w:color="auto"/>
        <w:right w:val="none" w:sz="0" w:space="0" w:color="auto"/>
      </w:divBdr>
    </w:div>
    <w:div w:id="2024166815">
      <w:bodyDiv w:val="1"/>
      <w:marLeft w:val="0"/>
      <w:marRight w:val="0"/>
      <w:marTop w:val="0"/>
      <w:marBottom w:val="0"/>
      <w:divBdr>
        <w:top w:val="none" w:sz="0" w:space="0" w:color="auto"/>
        <w:left w:val="none" w:sz="0" w:space="0" w:color="auto"/>
        <w:bottom w:val="none" w:sz="0" w:space="0" w:color="auto"/>
        <w:right w:val="none" w:sz="0" w:space="0" w:color="auto"/>
      </w:divBdr>
    </w:div>
    <w:div w:id="2041933314">
      <w:bodyDiv w:val="1"/>
      <w:marLeft w:val="0"/>
      <w:marRight w:val="0"/>
      <w:marTop w:val="0"/>
      <w:marBottom w:val="0"/>
      <w:divBdr>
        <w:top w:val="none" w:sz="0" w:space="0" w:color="auto"/>
        <w:left w:val="none" w:sz="0" w:space="0" w:color="auto"/>
        <w:bottom w:val="none" w:sz="0" w:space="0" w:color="auto"/>
        <w:right w:val="none" w:sz="0" w:space="0" w:color="auto"/>
      </w:divBdr>
    </w:div>
    <w:div w:id="2057777208">
      <w:bodyDiv w:val="1"/>
      <w:marLeft w:val="0"/>
      <w:marRight w:val="0"/>
      <w:marTop w:val="0"/>
      <w:marBottom w:val="0"/>
      <w:divBdr>
        <w:top w:val="none" w:sz="0" w:space="0" w:color="auto"/>
        <w:left w:val="none" w:sz="0" w:space="0" w:color="auto"/>
        <w:bottom w:val="none" w:sz="0" w:space="0" w:color="auto"/>
        <w:right w:val="none" w:sz="0" w:space="0" w:color="auto"/>
      </w:divBdr>
      <w:divsChild>
        <w:div w:id="293875134">
          <w:marLeft w:val="0"/>
          <w:marRight w:val="0"/>
          <w:marTop w:val="0"/>
          <w:marBottom w:val="240"/>
          <w:divBdr>
            <w:top w:val="none" w:sz="0" w:space="0" w:color="auto"/>
            <w:left w:val="none" w:sz="0" w:space="0" w:color="auto"/>
            <w:bottom w:val="none" w:sz="0" w:space="0" w:color="auto"/>
            <w:right w:val="none" w:sz="0" w:space="0" w:color="auto"/>
          </w:divBdr>
        </w:div>
        <w:div w:id="1505165871">
          <w:marLeft w:val="0"/>
          <w:marRight w:val="0"/>
          <w:marTop w:val="0"/>
          <w:marBottom w:val="240"/>
          <w:divBdr>
            <w:top w:val="none" w:sz="0" w:space="0" w:color="auto"/>
            <w:left w:val="none" w:sz="0" w:space="0" w:color="auto"/>
            <w:bottom w:val="none" w:sz="0" w:space="0" w:color="auto"/>
            <w:right w:val="none" w:sz="0" w:space="0" w:color="auto"/>
          </w:divBdr>
        </w:div>
        <w:div w:id="1018502487">
          <w:marLeft w:val="0"/>
          <w:marRight w:val="0"/>
          <w:marTop w:val="0"/>
          <w:marBottom w:val="240"/>
          <w:divBdr>
            <w:top w:val="none" w:sz="0" w:space="0" w:color="auto"/>
            <w:left w:val="none" w:sz="0" w:space="0" w:color="auto"/>
            <w:bottom w:val="none" w:sz="0" w:space="0" w:color="auto"/>
            <w:right w:val="none" w:sz="0" w:space="0" w:color="auto"/>
          </w:divBdr>
        </w:div>
        <w:div w:id="813260600">
          <w:marLeft w:val="0"/>
          <w:marRight w:val="0"/>
          <w:marTop w:val="0"/>
          <w:marBottom w:val="240"/>
          <w:divBdr>
            <w:top w:val="none" w:sz="0" w:space="0" w:color="auto"/>
            <w:left w:val="none" w:sz="0" w:space="0" w:color="auto"/>
            <w:bottom w:val="none" w:sz="0" w:space="0" w:color="auto"/>
            <w:right w:val="none" w:sz="0" w:space="0" w:color="auto"/>
          </w:divBdr>
        </w:div>
        <w:div w:id="143932164">
          <w:marLeft w:val="0"/>
          <w:marRight w:val="0"/>
          <w:marTop w:val="0"/>
          <w:marBottom w:val="240"/>
          <w:divBdr>
            <w:top w:val="none" w:sz="0" w:space="0" w:color="auto"/>
            <w:left w:val="none" w:sz="0" w:space="0" w:color="auto"/>
            <w:bottom w:val="none" w:sz="0" w:space="0" w:color="auto"/>
            <w:right w:val="none" w:sz="0" w:space="0" w:color="auto"/>
          </w:divBdr>
        </w:div>
        <w:div w:id="533467144">
          <w:marLeft w:val="0"/>
          <w:marRight w:val="0"/>
          <w:marTop w:val="0"/>
          <w:marBottom w:val="240"/>
          <w:divBdr>
            <w:top w:val="none" w:sz="0" w:space="0" w:color="auto"/>
            <w:left w:val="none" w:sz="0" w:space="0" w:color="auto"/>
            <w:bottom w:val="none" w:sz="0" w:space="0" w:color="auto"/>
            <w:right w:val="none" w:sz="0" w:space="0" w:color="auto"/>
          </w:divBdr>
        </w:div>
        <w:div w:id="437260364">
          <w:marLeft w:val="0"/>
          <w:marRight w:val="0"/>
          <w:marTop w:val="0"/>
          <w:marBottom w:val="240"/>
          <w:divBdr>
            <w:top w:val="none" w:sz="0" w:space="0" w:color="auto"/>
            <w:left w:val="none" w:sz="0" w:space="0" w:color="auto"/>
            <w:bottom w:val="none" w:sz="0" w:space="0" w:color="auto"/>
            <w:right w:val="none" w:sz="0" w:space="0" w:color="auto"/>
          </w:divBdr>
        </w:div>
        <w:div w:id="1066105488">
          <w:marLeft w:val="0"/>
          <w:marRight w:val="0"/>
          <w:marTop w:val="0"/>
          <w:marBottom w:val="240"/>
          <w:divBdr>
            <w:top w:val="none" w:sz="0" w:space="0" w:color="auto"/>
            <w:left w:val="none" w:sz="0" w:space="0" w:color="auto"/>
            <w:bottom w:val="none" w:sz="0" w:space="0" w:color="auto"/>
            <w:right w:val="none" w:sz="0" w:space="0" w:color="auto"/>
          </w:divBdr>
        </w:div>
        <w:div w:id="450435915">
          <w:marLeft w:val="0"/>
          <w:marRight w:val="0"/>
          <w:marTop w:val="0"/>
          <w:marBottom w:val="240"/>
          <w:divBdr>
            <w:top w:val="none" w:sz="0" w:space="0" w:color="auto"/>
            <w:left w:val="none" w:sz="0" w:space="0" w:color="auto"/>
            <w:bottom w:val="none" w:sz="0" w:space="0" w:color="auto"/>
            <w:right w:val="none" w:sz="0" w:space="0" w:color="auto"/>
          </w:divBdr>
        </w:div>
        <w:div w:id="528222176">
          <w:marLeft w:val="0"/>
          <w:marRight w:val="0"/>
          <w:marTop w:val="0"/>
          <w:marBottom w:val="240"/>
          <w:divBdr>
            <w:top w:val="none" w:sz="0" w:space="0" w:color="auto"/>
            <w:left w:val="none" w:sz="0" w:space="0" w:color="auto"/>
            <w:bottom w:val="none" w:sz="0" w:space="0" w:color="auto"/>
            <w:right w:val="none" w:sz="0" w:space="0" w:color="auto"/>
          </w:divBdr>
        </w:div>
        <w:div w:id="797141137">
          <w:marLeft w:val="0"/>
          <w:marRight w:val="0"/>
          <w:marTop w:val="0"/>
          <w:marBottom w:val="240"/>
          <w:divBdr>
            <w:top w:val="none" w:sz="0" w:space="0" w:color="auto"/>
            <w:left w:val="none" w:sz="0" w:space="0" w:color="auto"/>
            <w:bottom w:val="none" w:sz="0" w:space="0" w:color="auto"/>
            <w:right w:val="none" w:sz="0" w:space="0" w:color="auto"/>
          </w:divBdr>
        </w:div>
        <w:div w:id="648631500">
          <w:marLeft w:val="0"/>
          <w:marRight w:val="0"/>
          <w:marTop w:val="0"/>
          <w:marBottom w:val="240"/>
          <w:divBdr>
            <w:top w:val="none" w:sz="0" w:space="0" w:color="auto"/>
            <w:left w:val="none" w:sz="0" w:space="0" w:color="auto"/>
            <w:bottom w:val="none" w:sz="0" w:space="0" w:color="auto"/>
            <w:right w:val="none" w:sz="0" w:space="0" w:color="auto"/>
          </w:divBdr>
        </w:div>
        <w:div w:id="690226805">
          <w:marLeft w:val="0"/>
          <w:marRight w:val="0"/>
          <w:marTop w:val="0"/>
          <w:marBottom w:val="240"/>
          <w:divBdr>
            <w:top w:val="none" w:sz="0" w:space="0" w:color="auto"/>
            <w:left w:val="none" w:sz="0" w:space="0" w:color="auto"/>
            <w:bottom w:val="none" w:sz="0" w:space="0" w:color="auto"/>
            <w:right w:val="none" w:sz="0" w:space="0" w:color="auto"/>
          </w:divBdr>
        </w:div>
        <w:div w:id="1340425582">
          <w:marLeft w:val="0"/>
          <w:marRight w:val="0"/>
          <w:marTop w:val="0"/>
          <w:marBottom w:val="240"/>
          <w:divBdr>
            <w:top w:val="none" w:sz="0" w:space="0" w:color="auto"/>
            <w:left w:val="none" w:sz="0" w:space="0" w:color="auto"/>
            <w:bottom w:val="none" w:sz="0" w:space="0" w:color="auto"/>
            <w:right w:val="none" w:sz="0" w:space="0" w:color="auto"/>
          </w:divBdr>
        </w:div>
        <w:div w:id="393159439">
          <w:marLeft w:val="0"/>
          <w:marRight w:val="0"/>
          <w:marTop w:val="0"/>
          <w:marBottom w:val="240"/>
          <w:divBdr>
            <w:top w:val="none" w:sz="0" w:space="0" w:color="auto"/>
            <w:left w:val="none" w:sz="0" w:space="0" w:color="auto"/>
            <w:bottom w:val="none" w:sz="0" w:space="0" w:color="auto"/>
            <w:right w:val="none" w:sz="0" w:space="0" w:color="auto"/>
          </w:divBdr>
        </w:div>
        <w:div w:id="378093335">
          <w:marLeft w:val="0"/>
          <w:marRight w:val="0"/>
          <w:marTop w:val="0"/>
          <w:marBottom w:val="240"/>
          <w:divBdr>
            <w:top w:val="none" w:sz="0" w:space="0" w:color="auto"/>
            <w:left w:val="none" w:sz="0" w:space="0" w:color="auto"/>
            <w:bottom w:val="none" w:sz="0" w:space="0" w:color="auto"/>
            <w:right w:val="none" w:sz="0" w:space="0" w:color="auto"/>
          </w:divBdr>
        </w:div>
        <w:div w:id="1929580284">
          <w:marLeft w:val="0"/>
          <w:marRight w:val="0"/>
          <w:marTop w:val="0"/>
          <w:marBottom w:val="240"/>
          <w:divBdr>
            <w:top w:val="none" w:sz="0" w:space="0" w:color="auto"/>
            <w:left w:val="none" w:sz="0" w:space="0" w:color="auto"/>
            <w:bottom w:val="none" w:sz="0" w:space="0" w:color="auto"/>
            <w:right w:val="none" w:sz="0" w:space="0" w:color="auto"/>
          </w:divBdr>
        </w:div>
        <w:div w:id="1406951974">
          <w:marLeft w:val="0"/>
          <w:marRight w:val="0"/>
          <w:marTop w:val="0"/>
          <w:marBottom w:val="240"/>
          <w:divBdr>
            <w:top w:val="none" w:sz="0" w:space="0" w:color="auto"/>
            <w:left w:val="none" w:sz="0" w:space="0" w:color="auto"/>
            <w:bottom w:val="none" w:sz="0" w:space="0" w:color="auto"/>
            <w:right w:val="none" w:sz="0" w:space="0" w:color="auto"/>
          </w:divBdr>
        </w:div>
        <w:div w:id="1964966870">
          <w:marLeft w:val="0"/>
          <w:marRight w:val="0"/>
          <w:marTop w:val="0"/>
          <w:marBottom w:val="240"/>
          <w:divBdr>
            <w:top w:val="none" w:sz="0" w:space="0" w:color="auto"/>
            <w:left w:val="none" w:sz="0" w:space="0" w:color="auto"/>
            <w:bottom w:val="none" w:sz="0" w:space="0" w:color="auto"/>
            <w:right w:val="none" w:sz="0" w:space="0" w:color="auto"/>
          </w:divBdr>
        </w:div>
        <w:div w:id="516388838">
          <w:marLeft w:val="0"/>
          <w:marRight w:val="0"/>
          <w:marTop w:val="0"/>
          <w:marBottom w:val="240"/>
          <w:divBdr>
            <w:top w:val="none" w:sz="0" w:space="0" w:color="auto"/>
            <w:left w:val="none" w:sz="0" w:space="0" w:color="auto"/>
            <w:bottom w:val="none" w:sz="0" w:space="0" w:color="auto"/>
            <w:right w:val="none" w:sz="0" w:space="0" w:color="auto"/>
          </w:divBdr>
        </w:div>
        <w:div w:id="1301881641">
          <w:marLeft w:val="0"/>
          <w:marRight w:val="0"/>
          <w:marTop w:val="0"/>
          <w:marBottom w:val="240"/>
          <w:divBdr>
            <w:top w:val="none" w:sz="0" w:space="0" w:color="auto"/>
            <w:left w:val="none" w:sz="0" w:space="0" w:color="auto"/>
            <w:bottom w:val="none" w:sz="0" w:space="0" w:color="auto"/>
            <w:right w:val="none" w:sz="0" w:space="0" w:color="auto"/>
          </w:divBdr>
        </w:div>
        <w:div w:id="1871143377">
          <w:marLeft w:val="0"/>
          <w:marRight w:val="0"/>
          <w:marTop w:val="0"/>
          <w:marBottom w:val="240"/>
          <w:divBdr>
            <w:top w:val="none" w:sz="0" w:space="0" w:color="auto"/>
            <w:left w:val="none" w:sz="0" w:space="0" w:color="auto"/>
            <w:bottom w:val="none" w:sz="0" w:space="0" w:color="auto"/>
            <w:right w:val="none" w:sz="0" w:space="0" w:color="auto"/>
          </w:divBdr>
        </w:div>
        <w:div w:id="769201683">
          <w:marLeft w:val="0"/>
          <w:marRight w:val="0"/>
          <w:marTop w:val="0"/>
          <w:marBottom w:val="240"/>
          <w:divBdr>
            <w:top w:val="none" w:sz="0" w:space="0" w:color="auto"/>
            <w:left w:val="none" w:sz="0" w:space="0" w:color="auto"/>
            <w:bottom w:val="none" w:sz="0" w:space="0" w:color="auto"/>
            <w:right w:val="none" w:sz="0" w:space="0" w:color="auto"/>
          </w:divBdr>
        </w:div>
        <w:div w:id="1807621978">
          <w:marLeft w:val="0"/>
          <w:marRight w:val="0"/>
          <w:marTop w:val="0"/>
          <w:marBottom w:val="240"/>
          <w:divBdr>
            <w:top w:val="none" w:sz="0" w:space="0" w:color="auto"/>
            <w:left w:val="none" w:sz="0" w:space="0" w:color="auto"/>
            <w:bottom w:val="none" w:sz="0" w:space="0" w:color="auto"/>
            <w:right w:val="none" w:sz="0" w:space="0" w:color="auto"/>
          </w:divBdr>
        </w:div>
        <w:div w:id="1331523930">
          <w:marLeft w:val="0"/>
          <w:marRight w:val="0"/>
          <w:marTop w:val="0"/>
          <w:marBottom w:val="240"/>
          <w:divBdr>
            <w:top w:val="none" w:sz="0" w:space="0" w:color="auto"/>
            <w:left w:val="none" w:sz="0" w:space="0" w:color="auto"/>
            <w:bottom w:val="none" w:sz="0" w:space="0" w:color="auto"/>
            <w:right w:val="none" w:sz="0" w:space="0" w:color="auto"/>
          </w:divBdr>
        </w:div>
        <w:div w:id="838810146">
          <w:marLeft w:val="0"/>
          <w:marRight w:val="0"/>
          <w:marTop w:val="0"/>
          <w:marBottom w:val="240"/>
          <w:divBdr>
            <w:top w:val="none" w:sz="0" w:space="0" w:color="auto"/>
            <w:left w:val="none" w:sz="0" w:space="0" w:color="auto"/>
            <w:bottom w:val="none" w:sz="0" w:space="0" w:color="auto"/>
            <w:right w:val="none" w:sz="0" w:space="0" w:color="auto"/>
          </w:divBdr>
        </w:div>
        <w:div w:id="1197935696">
          <w:marLeft w:val="0"/>
          <w:marRight w:val="0"/>
          <w:marTop w:val="0"/>
          <w:marBottom w:val="240"/>
          <w:divBdr>
            <w:top w:val="none" w:sz="0" w:space="0" w:color="auto"/>
            <w:left w:val="none" w:sz="0" w:space="0" w:color="auto"/>
            <w:bottom w:val="none" w:sz="0" w:space="0" w:color="auto"/>
            <w:right w:val="none" w:sz="0" w:space="0" w:color="auto"/>
          </w:divBdr>
        </w:div>
        <w:div w:id="1826241140">
          <w:marLeft w:val="0"/>
          <w:marRight w:val="0"/>
          <w:marTop w:val="0"/>
          <w:marBottom w:val="240"/>
          <w:divBdr>
            <w:top w:val="none" w:sz="0" w:space="0" w:color="auto"/>
            <w:left w:val="none" w:sz="0" w:space="0" w:color="auto"/>
            <w:bottom w:val="none" w:sz="0" w:space="0" w:color="auto"/>
            <w:right w:val="none" w:sz="0" w:space="0" w:color="auto"/>
          </w:divBdr>
        </w:div>
        <w:div w:id="148255635">
          <w:marLeft w:val="0"/>
          <w:marRight w:val="0"/>
          <w:marTop w:val="0"/>
          <w:marBottom w:val="240"/>
          <w:divBdr>
            <w:top w:val="none" w:sz="0" w:space="0" w:color="auto"/>
            <w:left w:val="none" w:sz="0" w:space="0" w:color="auto"/>
            <w:bottom w:val="none" w:sz="0" w:space="0" w:color="auto"/>
            <w:right w:val="none" w:sz="0" w:space="0" w:color="auto"/>
          </w:divBdr>
        </w:div>
        <w:div w:id="806359391">
          <w:marLeft w:val="0"/>
          <w:marRight w:val="0"/>
          <w:marTop w:val="0"/>
          <w:marBottom w:val="240"/>
          <w:divBdr>
            <w:top w:val="none" w:sz="0" w:space="0" w:color="auto"/>
            <w:left w:val="none" w:sz="0" w:space="0" w:color="auto"/>
            <w:bottom w:val="none" w:sz="0" w:space="0" w:color="auto"/>
            <w:right w:val="none" w:sz="0" w:space="0" w:color="auto"/>
          </w:divBdr>
        </w:div>
        <w:div w:id="1751807570">
          <w:marLeft w:val="0"/>
          <w:marRight w:val="0"/>
          <w:marTop w:val="0"/>
          <w:marBottom w:val="240"/>
          <w:divBdr>
            <w:top w:val="none" w:sz="0" w:space="0" w:color="auto"/>
            <w:left w:val="none" w:sz="0" w:space="0" w:color="auto"/>
            <w:bottom w:val="none" w:sz="0" w:space="0" w:color="auto"/>
            <w:right w:val="none" w:sz="0" w:space="0" w:color="auto"/>
          </w:divBdr>
        </w:div>
        <w:div w:id="1244418256">
          <w:marLeft w:val="0"/>
          <w:marRight w:val="0"/>
          <w:marTop w:val="0"/>
          <w:marBottom w:val="240"/>
          <w:divBdr>
            <w:top w:val="none" w:sz="0" w:space="0" w:color="auto"/>
            <w:left w:val="none" w:sz="0" w:space="0" w:color="auto"/>
            <w:bottom w:val="none" w:sz="0" w:space="0" w:color="auto"/>
            <w:right w:val="none" w:sz="0" w:space="0" w:color="auto"/>
          </w:divBdr>
        </w:div>
        <w:div w:id="1601445688">
          <w:marLeft w:val="0"/>
          <w:marRight w:val="0"/>
          <w:marTop w:val="0"/>
          <w:marBottom w:val="240"/>
          <w:divBdr>
            <w:top w:val="none" w:sz="0" w:space="0" w:color="auto"/>
            <w:left w:val="none" w:sz="0" w:space="0" w:color="auto"/>
            <w:bottom w:val="none" w:sz="0" w:space="0" w:color="auto"/>
            <w:right w:val="none" w:sz="0" w:space="0" w:color="auto"/>
          </w:divBdr>
        </w:div>
        <w:div w:id="737098869">
          <w:marLeft w:val="0"/>
          <w:marRight w:val="0"/>
          <w:marTop w:val="0"/>
          <w:marBottom w:val="240"/>
          <w:divBdr>
            <w:top w:val="none" w:sz="0" w:space="0" w:color="auto"/>
            <w:left w:val="none" w:sz="0" w:space="0" w:color="auto"/>
            <w:bottom w:val="none" w:sz="0" w:space="0" w:color="auto"/>
            <w:right w:val="none" w:sz="0" w:space="0" w:color="auto"/>
          </w:divBdr>
        </w:div>
        <w:div w:id="1697922577">
          <w:marLeft w:val="0"/>
          <w:marRight w:val="0"/>
          <w:marTop w:val="0"/>
          <w:marBottom w:val="240"/>
          <w:divBdr>
            <w:top w:val="none" w:sz="0" w:space="0" w:color="auto"/>
            <w:left w:val="none" w:sz="0" w:space="0" w:color="auto"/>
            <w:bottom w:val="none" w:sz="0" w:space="0" w:color="auto"/>
            <w:right w:val="none" w:sz="0" w:space="0" w:color="auto"/>
          </w:divBdr>
        </w:div>
        <w:div w:id="993725984">
          <w:marLeft w:val="0"/>
          <w:marRight w:val="0"/>
          <w:marTop w:val="0"/>
          <w:marBottom w:val="240"/>
          <w:divBdr>
            <w:top w:val="none" w:sz="0" w:space="0" w:color="auto"/>
            <w:left w:val="none" w:sz="0" w:space="0" w:color="auto"/>
            <w:bottom w:val="none" w:sz="0" w:space="0" w:color="auto"/>
            <w:right w:val="none" w:sz="0" w:space="0" w:color="auto"/>
          </w:divBdr>
        </w:div>
        <w:div w:id="1632327006">
          <w:marLeft w:val="0"/>
          <w:marRight w:val="0"/>
          <w:marTop w:val="0"/>
          <w:marBottom w:val="240"/>
          <w:divBdr>
            <w:top w:val="none" w:sz="0" w:space="0" w:color="auto"/>
            <w:left w:val="none" w:sz="0" w:space="0" w:color="auto"/>
            <w:bottom w:val="none" w:sz="0" w:space="0" w:color="auto"/>
            <w:right w:val="none" w:sz="0" w:space="0" w:color="auto"/>
          </w:divBdr>
        </w:div>
        <w:div w:id="358361534">
          <w:marLeft w:val="0"/>
          <w:marRight w:val="0"/>
          <w:marTop w:val="0"/>
          <w:marBottom w:val="240"/>
          <w:divBdr>
            <w:top w:val="none" w:sz="0" w:space="0" w:color="auto"/>
            <w:left w:val="none" w:sz="0" w:space="0" w:color="auto"/>
            <w:bottom w:val="none" w:sz="0" w:space="0" w:color="auto"/>
            <w:right w:val="none" w:sz="0" w:space="0" w:color="auto"/>
          </w:divBdr>
        </w:div>
        <w:div w:id="1726104364">
          <w:marLeft w:val="0"/>
          <w:marRight w:val="0"/>
          <w:marTop w:val="0"/>
          <w:marBottom w:val="240"/>
          <w:divBdr>
            <w:top w:val="none" w:sz="0" w:space="0" w:color="auto"/>
            <w:left w:val="none" w:sz="0" w:space="0" w:color="auto"/>
            <w:bottom w:val="none" w:sz="0" w:space="0" w:color="auto"/>
            <w:right w:val="none" w:sz="0" w:space="0" w:color="auto"/>
          </w:divBdr>
        </w:div>
        <w:div w:id="488637991">
          <w:marLeft w:val="0"/>
          <w:marRight w:val="0"/>
          <w:marTop w:val="0"/>
          <w:marBottom w:val="240"/>
          <w:divBdr>
            <w:top w:val="none" w:sz="0" w:space="0" w:color="auto"/>
            <w:left w:val="none" w:sz="0" w:space="0" w:color="auto"/>
            <w:bottom w:val="none" w:sz="0" w:space="0" w:color="auto"/>
            <w:right w:val="none" w:sz="0" w:space="0" w:color="auto"/>
          </w:divBdr>
        </w:div>
        <w:div w:id="581450707">
          <w:marLeft w:val="0"/>
          <w:marRight w:val="0"/>
          <w:marTop w:val="0"/>
          <w:marBottom w:val="240"/>
          <w:divBdr>
            <w:top w:val="none" w:sz="0" w:space="0" w:color="auto"/>
            <w:left w:val="none" w:sz="0" w:space="0" w:color="auto"/>
            <w:bottom w:val="none" w:sz="0" w:space="0" w:color="auto"/>
            <w:right w:val="none" w:sz="0" w:space="0" w:color="auto"/>
          </w:divBdr>
        </w:div>
        <w:div w:id="948896061">
          <w:marLeft w:val="0"/>
          <w:marRight w:val="0"/>
          <w:marTop w:val="0"/>
          <w:marBottom w:val="240"/>
          <w:divBdr>
            <w:top w:val="none" w:sz="0" w:space="0" w:color="auto"/>
            <w:left w:val="none" w:sz="0" w:space="0" w:color="auto"/>
            <w:bottom w:val="none" w:sz="0" w:space="0" w:color="auto"/>
            <w:right w:val="none" w:sz="0" w:space="0" w:color="auto"/>
          </w:divBdr>
        </w:div>
        <w:div w:id="2120368925">
          <w:marLeft w:val="0"/>
          <w:marRight w:val="0"/>
          <w:marTop w:val="0"/>
          <w:marBottom w:val="240"/>
          <w:divBdr>
            <w:top w:val="none" w:sz="0" w:space="0" w:color="auto"/>
            <w:left w:val="none" w:sz="0" w:space="0" w:color="auto"/>
            <w:bottom w:val="none" w:sz="0" w:space="0" w:color="auto"/>
            <w:right w:val="none" w:sz="0" w:space="0" w:color="auto"/>
          </w:divBdr>
        </w:div>
        <w:div w:id="1037580426">
          <w:marLeft w:val="0"/>
          <w:marRight w:val="0"/>
          <w:marTop w:val="0"/>
          <w:marBottom w:val="240"/>
          <w:divBdr>
            <w:top w:val="none" w:sz="0" w:space="0" w:color="auto"/>
            <w:left w:val="none" w:sz="0" w:space="0" w:color="auto"/>
            <w:bottom w:val="none" w:sz="0" w:space="0" w:color="auto"/>
            <w:right w:val="none" w:sz="0" w:space="0" w:color="auto"/>
          </w:divBdr>
        </w:div>
        <w:div w:id="440153501">
          <w:marLeft w:val="0"/>
          <w:marRight w:val="0"/>
          <w:marTop w:val="0"/>
          <w:marBottom w:val="240"/>
          <w:divBdr>
            <w:top w:val="none" w:sz="0" w:space="0" w:color="auto"/>
            <w:left w:val="none" w:sz="0" w:space="0" w:color="auto"/>
            <w:bottom w:val="none" w:sz="0" w:space="0" w:color="auto"/>
            <w:right w:val="none" w:sz="0" w:space="0" w:color="auto"/>
          </w:divBdr>
        </w:div>
        <w:div w:id="1652363223">
          <w:marLeft w:val="0"/>
          <w:marRight w:val="0"/>
          <w:marTop w:val="0"/>
          <w:marBottom w:val="240"/>
          <w:divBdr>
            <w:top w:val="none" w:sz="0" w:space="0" w:color="auto"/>
            <w:left w:val="none" w:sz="0" w:space="0" w:color="auto"/>
            <w:bottom w:val="none" w:sz="0" w:space="0" w:color="auto"/>
            <w:right w:val="none" w:sz="0" w:space="0" w:color="auto"/>
          </w:divBdr>
        </w:div>
        <w:div w:id="1034385600">
          <w:marLeft w:val="0"/>
          <w:marRight w:val="0"/>
          <w:marTop w:val="0"/>
          <w:marBottom w:val="240"/>
          <w:divBdr>
            <w:top w:val="none" w:sz="0" w:space="0" w:color="auto"/>
            <w:left w:val="none" w:sz="0" w:space="0" w:color="auto"/>
            <w:bottom w:val="none" w:sz="0" w:space="0" w:color="auto"/>
            <w:right w:val="none" w:sz="0" w:space="0" w:color="auto"/>
          </w:divBdr>
        </w:div>
        <w:div w:id="61761182">
          <w:marLeft w:val="0"/>
          <w:marRight w:val="0"/>
          <w:marTop w:val="0"/>
          <w:marBottom w:val="240"/>
          <w:divBdr>
            <w:top w:val="none" w:sz="0" w:space="0" w:color="auto"/>
            <w:left w:val="none" w:sz="0" w:space="0" w:color="auto"/>
            <w:bottom w:val="none" w:sz="0" w:space="0" w:color="auto"/>
            <w:right w:val="none" w:sz="0" w:space="0" w:color="auto"/>
          </w:divBdr>
        </w:div>
        <w:div w:id="1589002098">
          <w:marLeft w:val="0"/>
          <w:marRight w:val="0"/>
          <w:marTop w:val="0"/>
          <w:marBottom w:val="240"/>
          <w:divBdr>
            <w:top w:val="none" w:sz="0" w:space="0" w:color="auto"/>
            <w:left w:val="none" w:sz="0" w:space="0" w:color="auto"/>
            <w:bottom w:val="none" w:sz="0" w:space="0" w:color="auto"/>
            <w:right w:val="none" w:sz="0" w:space="0" w:color="auto"/>
          </w:divBdr>
        </w:div>
        <w:div w:id="150104657">
          <w:marLeft w:val="0"/>
          <w:marRight w:val="0"/>
          <w:marTop w:val="0"/>
          <w:marBottom w:val="240"/>
          <w:divBdr>
            <w:top w:val="none" w:sz="0" w:space="0" w:color="auto"/>
            <w:left w:val="none" w:sz="0" w:space="0" w:color="auto"/>
            <w:bottom w:val="none" w:sz="0" w:space="0" w:color="auto"/>
            <w:right w:val="none" w:sz="0" w:space="0" w:color="auto"/>
          </w:divBdr>
        </w:div>
        <w:div w:id="1083456672">
          <w:marLeft w:val="0"/>
          <w:marRight w:val="0"/>
          <w:marTop w:val="0"/>
          <w:marBottom w:val="240"/>
          <w:divBdr>
            <w:top w:val="none" w:sz="0" w:space="0" w:color="auto"/>
            <w:left w:val="none" w:sz="0" w:space="0" w:color="auto"/>
            <w:bottom w:val="none" w:sz="0" w:space="0" w:color="auto"/>
            <w:right w:val="none" w:sz="0" w:space="0" w:color="auto"/>
          </w:divBdr>
        </w:div>
        <w:div w:id="1650285523">
          <w:marLeft w:val="0"/>
          <w:marRight w:val="0"/>
          <w:marTop w:val="0"/>
          <w:marBottom w:val="240"/>
          <w:divBdr>
            <w:top w:val="none" w:sz="0" w:space="0" w:color="auto"/>
            <w:left w:val="none" w:sz="0" w:space="0" w:color="auto"/>
            <w:bottom w:val="none" w:sz="0" w:space="0" w:color="auto"/>
            <w:right w:val="none" w:sz="0" w:space="0" w:color="auto"/>
          </w:divBdr>
        </w:div>
        <w:div w:id="1098327140">
          <w:marLeft w:val="0"/>
          <w:marRight w:val="0"/>
          <w:marTop w:val="0"/>
          <w:marBottom w:val="240"/>
          <w:divBdr>
            <w:top w:val="none" w:sz="0" w:space="0" w:color="auto"/>
            <w:left w:val="none" w:sz="0" w:space="0" w:color="auto"/>
            <w:bottom w:val="none" w:sz="0" w:space="0" w:color="auto"/>
            <w:right w:val="none" w:sz="0" w:space="0" w:color="auto"/>
          </w:divBdr>
        </w:div>
        <w:div w:id="706835134">
          <w:marLeft w:val="0"/>
          <w:marRight w:val="0"/>
          <w:marTop w:val="0"/>
          <w:marBottom w:val="240"/>
          <w:divBdr>
            <w:top w:val="none" w:sz="0" w:space="0" w:color="auto"/>
            <w:left w:val="none" w:sz="0" w:space="0" w:color="auto"/>
            <w:bottom w:val="none" w:sz="0" w:space="0" w:color="auto"/>
            <w:right w:val="none" w:sz="0" w:space="0" w:color="auto"/>
          </w:divBdr>
        </w:div>
        <w:div w:id="96412968">
          <w:marLeft w:val="0"/>
          <w:marRight w:val="0"/>
          <w:marTop w:val="0"/>
          <w:marBottom w:val="240"/>
          <w:divBdr>
            <w:top w:val="none" w:sz="0" w:space="0" w:color="auto"/>
            <w:left w:val="none" w:sz="0" w:space="0" w:color="auto"/>
            <w:bottom w:val="none" w:sz="0" w:space="0" w:color="auto"/>
            <w:right w:val="none" w:sz="0" w:space="0" w:color="auto"/>
          </w:divBdr>
        </w:div>
        <w:div w:id="323319451">
          <w:marLeft w:val="0"/>
          <w:marRight w:val="0"/>
          <w:marTop w:val="0"/>
          <w:marBottom w:val="240"/>
          <w:divBdr>
            <w:top w:val="none" w:sz="0" w:space="0" w:color="auto"/>
            <w:left w:val="none" w:sz="0" w:space="0" w:color="auto"/>
            <w:bottom w:val="none" w:sz="0" w:space="0" w:color="auto"/>
            <w:right w:val="none" w:sz="0" w:space="0" w:color="auto"/>
          </w:divBdr>
        </w:div>
        <w:div w:id="1374885553">
          <w:marLeft w:val="0"/>
          <w:marRight w:val="0"/>
          <w:marTop w:val="0"/>
          <w:marBottom w:val="240"/>
          <w:divBdr>
            <w:top w:val="none" w:sz="0" w:space="0" w:color="auto"/>
            <w:left w:val="none" w:sz="0" w:space="0" w:color="auto"/>
            <w:bottom w:val="none" w:sz="0" w:space="0" w:color="auto"/>
            <w:right w:val="none" w:sz="0" w:space="0" w:color="auto"/>
          </w:divBdr>
        </w:div>
        <w:div w:id="257300813">
          <w:marLeft w:val="0"/>
          <w:marRight w:val="0"/>
          <w:marTop w:val="0"/>
          <w:marBottom w:val="240"/>
          <w:divBdr>
            <w:top w:val="none" w:sz="0" w:space="0" w:color="auto"/>
            <w:left w:val="none" w:sz="0" w:space="0" w:color="auto"/>
            <w:bottom w:val="none" w:sz="0" w:space="0" w:color="auto"/>
            <w:right w:val="none" w:sz="0" w:space="0" w:color="auto"/>
          </w:divBdr>
        </w:div>
        <w:div w:id="985471501">
          <w:marLeft w:val="0"/>
          <w:marRight w:val="0"/>
          <w:marTop w:val="0"/>
          <w:marBottom w:val="240"/>
          <w:divBdr>
            <w:top w:val="none" w:sz="0" w:space="0" w:color="auto"/>
            <w:left w:val="none" w:sz="0" w:space="0" w:color="auto"/>
            <w:bottom w:val="none" w:sz="0" w:space="0" w:color="auto"/>
            <w:right w:val="none" w:sz="0" w:space="0" w:color="auto"/>
          </w:divBdr>
        </w:div>
        <w:div w:id="2108621684">
          <w:marLeft w:val="0"/>
          <w:marRight w:val="0"/>
          <w:marTop w:val="0"/>
          <w:marBottom w:val="240"/>
          <w:divBdr>
            <w:top w:val="none" w:sz="0" w:space="0" w:color="auto"/>
            <w:left w:val="none" w:sz="0" w:space="0" w:color="auto"/>
            <w:bottom w:val="none" w:sz="0" w:space="0" w:color="auto"/>
            <w:right w:val="none" w:sz="0" w:space="0" w:color="auto"/>
          </w:divBdr>
        </w:div>
        <w:div w:id="341131502">
          <w:marLeft w:val="0"/>
          <w:marRight w:val="0"/>
          <w:marTop w:val="0"/>
          <w:marBottom w:val="240"/>
          <w:divBdr>
            <w:top w:val="none" w:sz="0" w:space="0" w:color="auto"/>
            <w:left w:val="none" w:sz="0" w:space="0" w:color="auto"/>
            <w:bottom w:val="none" w:sz="0" w:space="0" w:color="auto"/>
            <w:right w:val="none" w:sz="0" w:space="0" w:color="auto"/>
          </w:divBdr>
        </w:div>
        <w:div w:id="1958290189">
          <w:marLeft w:val="0"/>
          <w:marRight w:val="0"/>
          <w:marTop w:val="0"/>
          <w:marBottom w:val="240"/>
          <w:divBdr>
            <w:top w:val="none" w:sz="0" w:space="0" w:color="auto"/>
            <w:left w:val="none" w:sz="0" w:space="0" w:color="auto"/>
            <w:bottom w:val="none" w:sz="0" w:space="0" w:color="auto"/>
            <w:right w:val="none" w:sz="0" w:space="0" w:color="auto"/>
          </w:divBdr>
        </w:div>
        <w:div w:id="841941464">
          <w:marLeft w:val="0"/>
          <w:marRight w:val="0"/>
          <w:marTop w:val="0"/>
          <w:marBottom w:val="240"/>
          <w:divBdr>
            <w:top w:val="none" w:sz="0" w:space="0" w:color="auto"/>
            <w:left w:val="none" w:sz="0" w:space="0" w:color="auto"/>
            <w:bottom w:val="none" w:sz="0" w:space="0" w:color="auto"/>
            <w:right w:val="none" w:sz="0" w:space="0" w:color="auto"/>
          </w:divBdr>
        </w:div>
        <w:div w:id="1057509542">
          <w:marLeft w:val="0"/>
          <w:marRight w:val="0"/>
          <w:marTop w:val="0"/>
          <w:marBottom w:val="240"/>
          <w:divBdr>
            <w:top w:val="none" w:sz="0" w:space="0" w:color="auto"/>
            <w:left w:val="none" w:sz="0" w:space="0" w:color="auto"/>
            <w:bottom w:val="none" w:sz="0" w:space="0" w:color="auto"/>
            <w:right w:val="none" w:sz="0" w:space="0" w:color="auto"/>
          </w:divBdr>
        </w:div>
        <w:div w:id="413743315">
          <w:marLeft w:val="0"/>
          <w:marRight w:val="0"/>
          <w:marTop w:val="0"/>
          <w:marBottom w:val="240"/>
          <w:divBdr>
            <w:top w:val="none" w:sz="0" w:space="0" w:color="auto"/>
            <w:left w:val="none" w:sz="0" w:space="0" w:color="auto"/>
            <w:bottom w:val="none" w:sz="0" w:space="0" w:color="auto"/>
            <w:right w:val="none" w:sz="0" w:space="0" w:color="auto"/>
          </w:divBdr>
        </w:div>
        <w:div w:id="407000110">
          <w:marLeft w:val="0"/>
          <w:marRight w:val="0"/>
          <w:marTop w:val="0"/>
          <w:marBottom w:val="240"/>
          <w:divBdr>
            <w:top w:val="none" w:sz="0" w:space="0" w:color="auto"/>
            <w:left w:val="none" w:sz="0" w:space="0" w:color="auto"/>
            <w:bottom w:val="none" w:sz="0" w:space="0" w:color="auto"/>
            <w:right w:val="none" w:sz="0" w:space="0" w:color="auto"/>
          </w:divBdr>
        </w:div>
        <w:div w:id="34892487">
          <w:marLeft w:val="0"/>
          <w:marRight w:val="0"/>
          <w:marTop w:val="0"/>
          <w:marBottom w:val="240"/>
          <w:divBdr>
            <w:top w:val="none" w:sz="0" w:space="0" w:color="auto"/>
            <w:left w:val="none" w:sz="0" w:space="0" w:color="auto"/>
            <w:bottom w:val="none" w:sz="0" w:space="0" w:color="auto"/>
            <w:right w:val="none" w:sz="0" w:space="0" w:color="auto"/>
          </w:divBdr>
        </w:div>
        <w:div w:id="1952473531">
          <w:marLeft w:val="0"/>
          <w:marRight w:val="0"/>
          <w:marTop w:val="0"/>
          <w:marBottom w:val="240"/>
          <w:divBdr>
            <w:top w:val="none" w:sz="0" w:space="0" w:color="auto"/>
            <w:left w:val="none" w:sz="0" w:space="0" w:color="auto"/>
            <w:bottom w:val="none" w:sz="0" w:space="0" w:color="auto"/>
            <w:right w:val="none" w:sz="0" w:space="0" w:color="auto"/>
          </w:divBdr>
        </w:div>
        <w:div w:id="1657489087">
          <w:marLeft w:val="0"/>
          <w:marRight w:val="0"/>
          <w:marTop w:val="0"/>
          <w:marBottom w:val="240"/>
          <w:divBdr>
            <w:top w:val="none" w:sz="0" w:space="0" w:color="auto"/>
            <w:left w:val="none" w:sz="0" w:space="0" w:color="auto"/>
            <w:bottom w:val="none" w:sz="0" w:space="0" w:color="auto"/>
            <w:right w:val="none" w:sz="0" w:space="0" w:color="auto"/>
          </w:divBdr>
        </w:div>
        <w:div w:id="488719399">
          <w:marLeft w:val="0"/>
          <w:marRight w:val="0"/>
          <w:marTop w:val="0"/>
          <w:marBottom w:val="240"/>
          <w:divBdr>
            <w:top w:val="none" w:sz="0" w:space="0" w:color="auto"/>
            <w:left w:val="none" w:sz="0" w:space="0" w:color="auto"/>
            <w:bottom w:val="none" w:sz="0" w:space="0" w:color="auto"/>
            <w:right w:val="none" w:sz="0" w:space="0" w:color="auto"/>
          </w:divBdr>
        </w:div>
        <w:div w:id="364913738">
          <w:marLeft w:val="0"/>
          <w:marRight w:val="0"/>
          <w:marTop w:val="0"/>
          <w:marBottom w:val="240"/>
          <w:divBdr>
            <w:top w:val="none" w:sz="0" w:space="0" w:color="auto"/>
            <w:left w:val="none" w:sz="0" w:space="0" w:color="auto"/>
            <w:bottom w:val="none" w:sz="0" w:space="0" w:color="auto"/>
            <w:right w:val="none" w:sz="0" w:space="0" w:color="auto"/>
          </w:divBdr>
        </w:div>
        <w:div w:id="988094875">
          <w:marLeft w:val="0"/>
          <w:marRight w:val="0"/>
          <w:marTop w:val="0"/>
          <w:marBottom w:val="240"/>
          <w:divBdr>
            <w:top w:val="none" w:sz="0" w:space="0" w:color="auto"/>
            <w:left w:val="none" w:sz="0" w:space="0" w:color="auto"/>
            <w:bottom w:val="none" w:sz="0" w:space="0" w:color="auto"/>
            <w:right w:val="none" w:sz="0" w:space="0" w:color="auto"/>
          </w:divBdr>
        </w:div>
        <w:div w:id="1017921994">
          <w:marLeft w:val="0"/>
          <w:marRight w:val="0"/>
          <w:marTop w:val="0"/>
          <w:marBottom w:val="240"/>
          <w:divBdr>
            <w:top w:val="none" w:sz="0" w:space="0" w:color="auto"/>
            <w:left w:val="none" w:sz="0" w:space="0" w:color="auto"/>
            <w:bottom w:val="none" w:sz="0" w:space="0" w:color="auto"/>
            <w:right w:val="none" w:sz="0" w:space="0" w:color="auto"/>
          </w:divBdr>
        </w:div>
      </w:divsChild>
    </w:div>
    <w:div w:id="2058122173">
      <w:bodyDiv w:val="1"/>
      <w:marLeft w:val="0"/>
      <w:marRight w:val="0"/>
      <w:marTop w:val="0"/>
      <w:marBottom w:val="0"/>
      <w:divBdr>
        <w:top w:val="none" w:sz="0" w:space="0" w:color="auto"/>
        <w:left w:val="none" w:sz="0" w:space="0" w:color="auto"/>
        <w:bottom w:val="none" w:sz="0" w:space="0" w:color="auto"/>
        <w:right w:val="none" w:sz="0" w:space="0" w:color="auto"/>
      </w:divBdr>
    </w:div>
    <w:div w:id="2094622313">
      <w:bodyDiv w:val="1"/>
      <w:marLeft w:val="0"/>
      <w:marRight w:val="0"/>
      <w:marTop w:val="0"/>
      <w:marBottom w:val="0"/>
      <w:divBdr>
        <w:top w:val="none" w:sz="0" w:space="0" w:color="auto"/>
        <w:left w:val="none" w:sz="0" w:space="0" w:color="auto"/>
        <w:bottom w:val="none" w:sz="0" w:space="0" w:color="auto"/>
        <w:right w:val="none" w:sz="0" w:space="0" w:color="auto"/>
      </w:divBdr>
    </w:div>
    <w:div w:id="2117484785">
      <w:bodyDiv w:val="1"/>
      <w:marLeft w:val="0"/>
      <w:marRight w:val="0"/>
      <w:marTop w:val="0"/>
      <w:marBottom w:val="0"/>
      <w:divBdr>
        <w:top w:val="none" w:sz="0" w:space="0" w:color="auto"/>
        <w:left w:val="none" w:sz="0" w:space="0" w:color="auto"/>
        <w:bottom w:val="none" w:sz="0" w:space="0" w:color="auto"/>
        <w:right w:val="none" w:sz="0" w:space="0" w:color="auto"/>
      </w:divBdr>
    </w:div>
    <w:div w:id="2121994769">
      <w:bodyDiv w:val="1"/>
      <w:marLeft w:val="0"/>
      <w:marRight w:val="0"/>
      <w:marTop w:val="0"/>
      <w:marBottom w:val="0"/>
      <w:divBdr>
        <w:top w:val="none" w:sz="0" w:space="0" w:color="auto"/>
        <w:left w:val="none" w:sz="0" w:space="0" w:color="auto"/>
        <w:bottom w:val="none" w:sz="0" w:space="0" w:color="auto"/>
        <w:right w:val="none" w:sz="0" w:space="0" w:color="auto"/>
      </w:divBdr>
    </w:div>
    <w:div w:id="214429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5</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سپیده جهانمردی</dc:creator>
  <cp:keywords/>
  <dc:description/>
  <cp:lastModifiedBy>سپیده جهانمردی</cp:lastModifiedBy>
  <cp:revision>16</cp:revision>
  <dcterms:created xsi:type="dcterms:W3CDTF">2024-08-18T10:01:00Z</dcterms:created>
  <dcterms:modified xsi:type="dcterms:W3CDTF">2024-12-08T09:11:00Z</dcterms:modified>
</cp:coreProperties>
</file>