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28522C" w:rsidRDefault="00EC655A" w:rsidP="00303BD5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303BD5">
        <w:rPr>
          <w:rFonts w:cs="B Titr" w:hint="cs"/>
          <w:b/>
          <w:bCs/>
          <w:sz w:val="26"/>
          <w:szCs w:val="26"/>
          <w:rtl/>
          <w:lang w:bidi="fa-IR"/>
        </w:rPr>
        <w:t>29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C2405E">
        <w:rPr>
          <w:rFonts w:cs="B Titr"/>
          <w:b/>
          <w:bCs/>
          <w:sz w:val="26"/>
          <w:szCs w:val="26"/>
          <w:lang w:bidi="fa-IR"/>
        </w:rPr>
        <w:t>4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7A1A28" w:rsidRPr="007A1A28" w:rsidRDefault="003C23F3" w:rsidP="003C23F3">
            <w:pPr>
              <w:spacing w:before="240"/>
              <w:ind w:left="136" w:right="30"/>
              <w:jc w:val="center"/>
              <w:rPr>
                <w:rFonts w:cs="B Mitra"/>
                <w:sz w:val="23"/>
                <w:szCs w:val="23"/>
              </w:rPr>
            </w:pPr>
            <w:r w:rsidRPr="003C23F3">
              <w:rPr>
                <w:rFonts w:cs="B Mitra"/>
                <w:sz w:val="23"/>
                <w:szCs w:val="23"/>
                <w:rtl/>
              </w:rPr>
              <w:t>گزارش کمیسیون اجتماعی در مورد فهرست قوانین و احکام نامعتبر در حوزه ایثارگران اعاده شده از سورای نگهبان</w:t>
            </w:r>
          </w:p>
          <w:p w:rsidR="00E83F1E" w:rsidRPr="003C23F3" w:rsidRDefault="003C23F3" w:rsidP="0089057E">
            <w:pPr>
              <w:spacing w:after="240"/>
              <w:ind w:left="136" w:right="30"/>
              <w:jc w:val="center"/>
              <w:rPr>
                <w:rFonts w:cs="B Nazanin"/>
                <w:b w:val="0"/>
                <w:bCs w:val="0"/>
                <w:rtl/>
              </w:rPr>
            </w:pPr>
            <w:r w:rsidRPr="003C23F3">
              <w:rPr>
                <w:rFonts w:cs="B Nazanin"/>
                <w:sz w:val="20"/>
                <w:szCs w:val="20"/>
                <w:rtl/>
              </w:rPr>
              <w:t xml:space="preserve">نمایندگان مجلس به منظور تامین نظر شورای نگهبان طرح فهرست قوانین و احکام نامعتبر در حوزه ایثارگران </w:t>
            </w:r>
            <w:r w:rsidRPr="003C23F3">
              <w:rPr>
                <w:rFonts w:ascii="Cambria" w:hAnsi="Cambria" w:cs="Cambria" w:hint="cs"/>
                <w:sz w:val="20"/>
                <w:szCs w:val="20"/>
                <w:rtl/>
              </w:rPr>
              <w:t> </w:t>
            </w:r>
            <w:r w:rsidRPr="003C23F3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3C23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C23F3">
              <w:rPr>
                <w:rFonts w:cs="B Nazanin" w:hint="cs"/>
                <w:sz w:val="20"/>
                <w:szCs w:val="20"/>
                <w:rtl/>
              </w:rPr>
              <w:t>اصلاح</w:t>
            </w:r>
            <w:r w:rsidRPr="003C23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C23F3">
              <w:rPr>
                <w:rFonts w:cs="B Nazanin" w:hint="cs"/>
                <w:sz w:val="20"/>
                <w:szCs w:val="20"/>
                <w:rtl/>
              </w:rPr>
              <w:t>کردند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7A1A28" w:rsidRPr="001D7253" w:rsidTr="007A1A28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3C23F3" w:rsidRDefault="003C23F3" w:rsidP="003C23F3">
            <w:pPr>
              <w:spacing w:before="240"/>
              <w:ind w:left="136" w:right="30"/>
              <w:jc w:val="center"/>
              <w:rPr>
                <w:rFonts w:cs="B Mitra"/>
                <w:sz w:val="23"/>
                <w:szCs w:val="23"/>
                <w:rtl/>
              </w:rPr>
            </w:pPr>
            <w:r w:rsidRPr="003C23F3">
              <w:rPr>
                <w:rFonts w:cs="B Mitra"/>
                <w:sz w:val="23"/>
                <w:szCs w:val="23"/>
                <w:rtl/>
              </w:rPr>
              <w:t>گزارش کمیسیون عمران در مورد لایحه الحاق دولت جمهوری اسلامی ایران به موافقتنامه اروپایی حمل و نقل محصولات خطرناک از طریق جاده اعاده شده از شورای نگهبان</w:t>
            </w:r>
            <w:r w:rsidRPr="003C23F3">
              <w:rPr>
                <w:rFonts w:cs="B Mitra" w:hint="cs"/>
                <w:sz w:val="23"/>
                <w:szCs w:val="23"/>
                <w:rtl/>
              </w:rPr>
              <w:t xml:space="preserve"> </w:t>
            </w:r>
          </w:p>
          <w:p w:rsidR="003C23F3" w:rsidRPr="003C23F3" w:rsidRDefault="003C23F3" w:rsidP="003C23F3">
            <w:pPr>
              <w:ind w:right="30"/>
              <w:jc w:val="center"/>
              <w:rPr>
                <w:rFonts w:cs="B Nazanin"/>
                <w:sz w:val="20"/>
                <w:szCs w:val="20"/>
              </w:rPr>
            </w:pPr>
            <w:hyperlink r:id="rId8" w:history="1">
              <w:r w:rsidRPr="003C23F3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rtl/>
                </w:rPr>
                <w:t>اصرار مجلس بر مصوبه قبلی خود در مورد لایحه الحاق ایران به موافقتنامه اروپایی حمل و نقل محصولات خطرناک از طریق جاده</w:t>
              </w:r>
            </w:hyperlink>
          </w:p>
          <w:p w:rsidR="007A1A28" w:rsidRPr="00B11970" w:rsidRDefault="003C23F3" w:rsidP="003C23F3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3C23F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C23F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در نشست علنی مجلس شورای اسلامی به منظور تامین نظر شورای نگهبان گزارش کمیسیون عمران در مورد لایحه الحاق دولت جمهوری اسلامی ایران به موافقتنامه اروپایی حمل و نقل محصولات خطرناک از طریق جاده را بررسی و در نهایت نمایندگان بر مصوبه پیشین خود در بندهای </w:t>
            </w:r>
            <w:r w:rsidRPr="003C23F3">
              <w:rPr>
                <w:rFonts w:cs="B Nazanin"/>
                <w:b w:val="0"/>
                <w:bCs w:val="0"/>
                <w:sz w:val="23"/>
                <w:szCs w:val="23"/>
              </w:rPr>
              <w:t xml:space="preserve">(2) </w:t>
            </w:r>
            <w:r w:rsidRPr="003C23F3">
              <w:rPr>
                <w:rFonts w:cs="B Nazanin"/>
                <w:b w:val="0"/>
                <w:bCs w:val="0"/>
                <w:sz w:val="23"/>
                <w:szCs w:val="23"/>
                <w:rtl/>
              </w:rPr>
              <w:t>و (3) ماده (11) و بند (2) ماده (16) اصرار کرده و بنابراین این مصوبه جهت اعلام نظر نهایی به مجمع تشخیص ارجاع شد</w:t>
            </w:r>
            <w:r w:rsidRPr="003C23F3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A1A28" w:rsidRPr="00EC78AC" w:rsidRDefault="007A1A28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89057E" w:rsidRPr="001D7253" w:rsidTr="007A1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89057E" w:rsidRDefault="0089057E" w:rsidP="0089057E">
            <w:pPr>
              <w:spacing w:before="240"/>
              <w:ind w:left="136" w:right="30"/>
              <w:jc w:val="center"/>
              <w:rPr>
                <w:rFonts w:cs="B Mitra"/>
                <w:sz w:val="23"/>
                <w:szCs w:val="23"/>
                <w:rtl/>
              </w:rPr>
            </w:pPr>
            <w:r w:rsidRPr="0089057E">
              <w:rPr>
                <w:rFonts w:cs="B Mitra"/>
                <w:sz w:val="23"/>
                <w:szCs w:val="23"/>
                <w:rtl/>
              </w:rPr>
              <w:t>گزار</w:t>
            </w:r>
            <w:r>
              <w:rPr>
                <w:rFonts w:cs="B Mitra" w:hint="cs"/>
                <w:sz w:val="23"/>
                <w:szCs w:val="23"/>
                <w:rtl/>
              </w:rPr>
              <w:t>ش</w:t>
            </w:r>
            <w:r w:rsidRPr="0089057E">
              <w:rPr>
                <w:rFonts w:cs="B Mitra"/>
                <w:sz w:val="23"/>
                <w:szCs w:val="23"/>
                <w:rtl/>
              </w:rPr>
              <w:t xml:space="preserve"> کمیسیون امور داخلی کشور و شوراها در مورد لایحه ساختار، وظایف و اختیارات سازمان ملی مهاجرت</w:t>
            </w:r>
          </w:p>
          <w:p w:rsidR="0089057E" w:rsidRPr="0089057E" w:rsidRDefault="0089057E" w:rsidP="0089057E">
            <w:pPr>
              <w:ind w:left="136" w:right="30"/>
              <w:jc w:val="center"/>
              <w:rPr>
                <w:rFonts w:cs="B Nazanin"/>
                <w:sz w:val="20"/>
                <w:szCs w:val="20"/>
              </w:rPr>
            </w:pPr>
            <w:hyperlink r:id="rId9" w:history="1">
              <w:r w:rsidRPr="0089057E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rtl/>
                </w:rPr>
                <w:t>تشکیل کمیسیون مشترک برای بررسی لایحه تاسیس سازمان ملی مهاجرت بر اساس اصل 85 قانون اساسی</w:t>
              </w:r>
            </w:hyperlink>
          </w:p>
          <w:p w:rsidR="0089057E" w:rsidRPr="0089057E" w:rsidRDefault="0089057E" w:rsidP="0089057E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9057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9057E">
              <w:rPr>
                <w:rFonts w:cs="B Nazanin"/>
                <w:b w:val="0"/>
                <w:bCs w:val="0"/>
                <w:sz w:val="23"/>
                <w:szCs w:val="23"/>
                <w:rtl/>
              </w:rPr>
              <w:t>نمایندگان مردم در مجلس با بررسی لایحه تاسیس سازمان ملی مهاجرت در کمیسیون مشترک بر اساس اصل 85 قانون اساسی موافقت کردند</w:t>
            </w:r>
            <w:r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9057E" w:rsidRPr="00EC78AC" w:rsidRDefault="0089057E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89057E" w:rsidRPr="001D7253" w:rsidTr="007A1A28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89057E" w:rsidRDefault="00AE56CE" w:rsidP="00AE56CE">
            <w:pPr>
              <w:spacing w:before="240"/>
              <w:ind w:left="136" w:right="30"/>
              <w:jc w:val="center"/>
              <w:rPr>
                <w:rFonts w:cs="B Mitra"/>
                <w:sz w:val="23"/>
                <w:szCs w:val="23"/>
                <w:rtl/>
              </w:rPr>
            </w:pPr>
            <w:r w:rsidRPr="00AE56CE">
              <w:rPr>
                <w:rFonts w:cs="B Mitra"/>
                <w:sz w:val="23"/>
                <w:szCs w:val="23"/>
                <w:rtl/>
              </w:rPr>
              <w:t>گزارش کمیسیون امنیت ملی و سیاست خارجی در مورد لایحه حمایت از ایرانیان خارج از کشور</w:t>
            </w:r>
          </w:p>
          <w:p w:rsidR="00AE56CE" w:rsidRDefault="00AE56CE" w:rsidP="00AE56CE">
            <w:pPr>
              <w:ind w:left="136" w:right="30"/>
              <w:jc w:val="center"/>
              <w:rPr>
                <w:rFonts w:cs="B Nazanin"/>
                <w:sz w:val="20"/>
                <w:szCs w:val="20"/>
                <w:rtl/>
              </w:rPr>
            </w:pPr>
            <w:hyperlink r:id="rId10" w:history="1">
              <w:r w:rsidRPr="00AE56CE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rtl/>
                </w:rPr>
                <w:t>موافقت مجلس با کلیات لایحه حمایت از ایرانیان خارج از کشور</w:t>
              </w:r>
            </w:hyperlink>
          </w:p>
          <w:p w:rsidR="00AE56CE" w:rsidRPr="00AE56CE" w:rsidRDefault="00AE56CE" w:rsidP="00AE56CE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AE56CE">
              <w:rPr>
                <w:rFonts w:cs="B Nazanin"/>
                <w:b w:val="0"/>
                <w:bCs w:val="0"/>
                <w:sz w:val="23"/>
                <w:szCs w:val="23"/>
                <w:rtl/>
              </w:rPr>
              <w:t>در نشست علنی مجلس شورای اسلامی کلیات لایحه حمایت از ایرانیان خارج از کشور تصویب شد</w:t>
            </w:r>
            <w:r w:rsidRPr="00AE56CE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  <w:r w:rsidRPr="00AE56CE">
              <w:rPr>
                <w:rtl/>
              </w:rPr>
              <w:t xml:space="preserve"> </w:t>
            </w:r>
            <w:r w:rsidRPr="00AE56CE">
              <w:rPr>
                <w:rFonts w:cs="B Nazanin"/>
                <w:b w:val="0"/>
                <w:bCs w:val="0"/>
                <w:sz w:val="23"/>
                <w:szCs w:val="23"/>
                <w:rtl/>
              </w:rPr>
              <w:t>همچنین نمایندگان در جریان بررسی جزئیات این لایحه، با ماده یک آن موافقت کردند.</w:t>
            </w:r>
          </w:p>
          <w:p w:rsidR="00AE56CE" w:rsidRPr="00AE56CE" w:rsidRDefault="00AE56CE" w:rsidP="00AE56CE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AE56CE">
              <w:rPr>
                <w:rFonts w:cs="B Nazanin"/>
                <w:b w:val="0"/>
                <w:bCs w:val="0"/>
                <w:sz w:val="23"/>
                <w:szCs w:val="23"/>
                <w:rtl/>
              </w:rPr>
              <w:t>در ماده یک این لایحه آمده است: تعاریف1- ایرانیان خارج از کشور: اشخاصی که تابعیت ایرانی دارند و محل اقامت آنها خارج ازکشور است.- دستگاه های اجرایی: دستگاه های موضوع ماده ( 5 ) قانون مدیریت خدمات کشوری - مصوب 1386 و بند (پ) ماده ( 1 ) قانون برنامه پنج ساله هفتم پیشرفت جمهوری اسلامی ایران مصوب 1403.</w:t>
            </w:r>
          </w:p>
          <w:p w:rsidR="00AE56CE" w:rsidRPr="00AE56CE" w:rsidRDefault="00AE56CE" w:rsidP="00AE56CE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</w:p>
          <w:p w:rsidR="00AE56CE" w:rsidRPr="0089057E" w:rsidRDefault="00AE56CE" w:rsidP="00AE56CE">
            <w:pPr>
              <w:spacing w:before="240"/>
              <w:ind w:left="136" w:right="30"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9057E" w:rsidRPr="00EC78AC" w:rsidRDefault="0089057E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</w:tbl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082C15" w:rsidRDefault="00082C15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082C15" w:rsidRDefault="00082C15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082C15" w:rsidRDefault="00082C15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082C15" w:rsidRDefault="00082C15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082C15" w:rsidRDefault="00082C15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1F60B2" w:rsidRDefault="001F60B2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C70DF5" w:rsidRPr="00DF7C4D" w:rsidRDefault="00E04824" w:rsidP="004260E1">
      <w:pPr>
        <w:spacing w:before="75"/>
        <w:rPr>
          <w:rFonts w:cs="B Titr"/>
          <w:b/>
          <w:bCs/>
          <w:sz w:val="20"/>
          <w:szCs w:val="20"/>
          <w:rtl/>
        </w:rPr>
      </w:pPr>
      <w:r w:rsidRPr="00E04824">
        <w:rPr>
          <w:rFonts w:cs="B Titr" w:hint="cs"/>
          <w:b/>
          <w:bCs/>
          <w:sz w:val="20"/>
          <w:szCs w:val="20"/>
          <w:rtl/>
        </w:rPr>
        <w:t>ب</w:t>
      </w:r>
      <w:r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082C15" w:rsidP="00082C1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کرج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082C15" w:rsidP="00082C1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82C15">
              <w:rPr>
                <w:rFonts w:cs="B Nazanin"/>
                <w:sz w:val="22"/>
                <w:szCs w:val="22"/>
                <w:rtl/>
              </w:rPr>
              <w:t>علیرضا عباسی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082C15" w:rsidP="00B11970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بافت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1F60B2" w:rsidP="001F60B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F60B2">
              <w:rPr>
                <w:rFonts w:cs="B Nazanin"/>
                <w:sz w:val="22"/>
                <w:szCs w:val="22"/>
                <w:rtl/>
              </w:rPr>
              <w:t>یاسر سلیمانی</w:t>
            </w:r>
          </w:p>
        </w:tc>
      </w:tr>
      <w:tr w:rsidR="00082C15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082C15" w:rsidRPr="00B24277" w:rsidRDefault="00082C15" w:rsidP="00082C15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082C15" w:rsidRPr="00C70ED8" w:rsidRDefault="00082C15" w:rsidP="00082C1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82C15">
              <w:rPr>
                <w:rFonts w:cs="B Nazanin"/>
                <w:sz w:val="22"/>
                <w:szCs w:val="22"/>
                <w:rtl/>
              </w:rPr>
              <w:t>بوشهر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082C15" w:rsidRPr="00F84D93" w:rsidRDefault="00082C15" w:rsidP="00082C1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جعفر </w:t>
            </w:r>
            <w:r w:rsidRPr="00082C15">
              <w:rPr>
                <w:rFonts w:cs="B Nazanin"/>
                <w:sz w:val="22"/>
                <w:szCs w:val="22"/>
                <w:rtl/>
              </w:rPr>
              <w:t>پورکبگانی</w:t>
            </w:r>
          </w:p>
        </w:tc>
      </w:tr>
      <w:tr w:rsidR="00082C15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082C15" w:rsidRPr="00B24277" w:rsidRDefault="00082C15" w:rsidP="00082C15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082C15" w:rsidRPr="00C70ED8" w:rsidRDefault="00082C15" w:rsidP="00082C1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82C15">
              <w:rPr>
                <w:rFonts w:cs="B Nazanin"/>
                <w:sz w:val="22"/>
                <w:szCs w:val="22"/>
                <w:rtl/>
              </w:rPr>
              <w:t>بجنورد، جاجرم و سملقان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082C15" w:rsidRPr="00F84D93" w:rsidRDefault="00082C15" w:rsidP="00082C1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82C15">
              <w:rPr>
                <w:rFonts w:cs="B Nazanin"/>
                <w:sz w:val="22"/>
                <w:szCs w:val="22"/>
                <w:rtl/>
              </w:rPr>
              <w:t>محمد پاک مهر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082C15" w:rsidP="00B11970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teFont" w:hAnsi="SiteFont" w:cs="B Nazanin" w:hint="cs"/>
                <w:b w:val="0"/>
                <w:bCs w:val="0"/>
                <w:sz w:val="22"/>
                <w:szCs w:val="22"/>
                <w:rtl/>
              </w:rPr>
              <w:t>مبارکه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082C15" w:rsidP="00082C15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082C15">
              <w:rPr>
                <w:rFonts w:ascii="SiteFont" w:hAnsi="SiteFont" w:cs="B Nazanin"/>
                <w:sz w:val="22"/>
                <w:szCs w:val="22"/>
                <w:rtl/>
              </w:rPr>
              <w:t>زهرا سعیدی</w:t>
            </w:r>
          </w:p>
        </w:tc>
      </w:tr>
    </w:tbl>
    <w:p w:rsidR="00BD1DD9" w:rsidRDefault="00BD1DD9" w:rsidP="00803361">
      <w:pPr>
        <w:spacing w:before="75" w:after="150"/>
        <w:rPr>
          <w:rFonts w:cs="B Titr"/>
          <w:b/>
          <w:bCs/>
          <w:sz w:val="22"/>
          <w:szCs w:val="22"/>
          <w:rtl/>
        </w:rPr>
      </w:pPr>
    </w:p>
    <w:p w:rsidR="00B11970" w:rsidRDefault="00B11970" w:rsidP="00803361">
      <w:pPr>
        <w:spacing w:before="75" w:after="150"/>
        <w:rPr>
          <w:rFonts w:cs="B Titr"/>
          <w:b/>
          <w:bCs/>
          <w:sz w:val="22"/>
          <w:szCs w:val="22"/>
          <w:rtl/>
        </w:rPr>
      </w:pPr>
    </w:p>
    <w:p w:rsidR="0089057E" w:rsidRDefault="0089057E" w:rsidP="00803361">
      <w:pPr>
        <w:spacing w:before="75" w:after="150"/>
        <w:rPr>
          <w:rFonts w:cs="B Titr"/>
          <w:b/>
          <w:bCs/>
          <w:sz w:val="22"/>
          <w:szCs w:val="22"/>
          <w:rtl/>
        </w:rPr>
      </w:pPr>
      <w:bookmarkStart w:id="0" w:name="_GoBack"/>
      <w:bookmarkEnd w:id="0"/>
    </w:p>
    <w:sectPr w:rsidR="0089057E" w:rsidSect="00915574">
      <w:footerReference w:type="default" r:id="rId11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7C" w:rsidRDefault="00A87D7C" w:rsidP="00915574">
      <w:r>
        <w:separator/>
      </w:r>
    </w:p>
  </w:endnote>
  <w:endnote w:type="continuationSeparator" w:id="0">
    <w:p w:rsidR="00A87D7C" w:rsidRDefault="00A87D7C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D7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7C" w:rsidRDefault="00A87D7C" w:rsidP="00915574">
      <w:r>
        <w:separator/>
      </w:r>
    </w:p>
  </w:footnote>
  <w:footnote w:type="continuationSeparator" w:id="0">
    <w:p w:rsidR="00A87D7C" w:rsidRDefault="00A87D7C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2pt;height:12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8EC7823"/>
    <w:multiLevelType w:val="hybridMultilevel"/>
    <w:tmpl w:val="2D962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253"/>
    <w:multiLevelType w:val="hybridMultilevel"/>
    <w:tmpl w:val="E4F0803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3" w15:restartNumberingAfterBreak="0">
    <w:nsid w:val="0B963C91"/>
    <w:multiLevelType w:val="hybridMultilevel"/>
    <w:tmpl w:val="DFB82578"/>
    <w:lvl w:ilvl="0" w:tplc="BA8AEAF6">
      <w:start w:val="1"/>
      <w:numFmt w:val="bullet"/>
      <w:lvlText w:val=""/>
      <w:lvlJc w:val="left"/>
      <w:pPr>
        <w:ind w:left="360" w:hanging="360"/>
      </w:pPr>
      <w:rPr>
        <w:rFonts w:ascii="Wingdings" w:hAnsi="Wingdings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E62D87"/>
    <w:multiLevelType w:val="hybridMultilevel"/>
    <w:tmpl w:val="CEBCA184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6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7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8" w15:restartNumberingAfterBreak="0">
    <w:nsid w:val="16F7294F"/>
    <w:multiLevelType w:val="hybridMultilevel"/>
    <w:tmpl w:val="D8943CDC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9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0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D632307"/>
    <w:multiLevelType w:val="hybridMultilevel"/>
    <w:tmpl w:val="0BC0340E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3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F2E69E8"/>
    <w:multiLevelType w:val="hybridMultilevel"/>
    <w:tmpl w:val="84DC5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7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9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26537E38"/>
    <w:multiLevelType w:val="hybridMultilevel"/>
    <w:tmpl w:val="9EAE0722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2" w15:restartNumberingAfterBreak="0">
    <w:nsid w:val="2AE60231"/>
    <w:multiLevelType w:val="hybridMultilevel"/>
    <w:tmpl w:val="3DA07614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3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4" w15:restartNumberingAfterBreak="0">
    <w:nsid w:val="2C9C2499"/>
    <w:multiLevelType w:val="hybridMultilevel"/>
    <w:tmpl w:val="85D0EEA0"/>
    <w:lvl w:ilvl="0" w:tplc="04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5" w15:restartNumberingAfterBreak="0">
    <w:nsid w:val="38DD3771"/>
    <w:multiLevelType w:val="hybridMultilevel"/>
    <w:tmpl w:val="B6D80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7" w15:restartNumberingAfterBreak="0">
    <w:nsid w:val="4B9A1DE7"/>
    <w:multiLevelType w:val="hybridMultilevel"/>
    <w:tmpl w:val="D5C80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9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30" w15:restartNumberingAfterBreak="0">
    <w:nsid w:val="535C2C35"/>
    <w:multiLevelType w:val="hybridMultilevel"/>
    <w:tmpl w:val="6A5CB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E139D"/>
    <w:multiLevelType w:val="hybridMultilevel"/>
    <w:tmpl w:val="43044A88"/>
    <w:lvl w:ilvl="0" w:tplc="08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33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5" w15:restartNumberingAfterBreak="0">
    <w:nsid w:val="661B6E04"/>
    <w:multiLevelType w:val="hybridMultilevel"/>
    <w:tmpl w:val="CA30269E"/>
    <w:lvl w:ilvl="0" w:tplc="04090009">
      <w:start w:val="1"/>
      <w:numFmt w:val="bullet"/>
      <w:lvlText w:val=""/>
      <w:lvlJc w:val="left"/>
      <w:pPr>
        <w:ind w:left="-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36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7" w15:restartNumberingAfterBreak="0">
    <w:nsid w:val="6A1037A2"/>
    <w:multiLevelType w:val="hybridMultilevel"/>
    <w:tmpl w:val="ED6A900C"/>
    <w:lvl w:ilvl="0" w:tplc="0409000B">
      <w:start w:val="1"/>
      <w:numFmt w:val="bullet"/>
      <w:lvlText w:val="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8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0" w15:restartNumberingAfterBreak="0">
    <w:nsid w:val="711C0D8D"/>
    <w:multiLevelType w:val="hybridMultilevel"/>
    <w:tmpl w:val="33DE2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84C01"/>
    <w:multiLevelType w:val="hybridMultilevel"/>
    <w:tmpl w:val="ED5EBB00"/>
    <w:lvl w:ilvl="0" w:tplc="0409000D">
      <w:start w:val="1"/>
      <w:numFmt w:val="bullet"/>
      <w:lvlText w:val="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42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3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6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43"/>
  </w:num>
  <w:num w:numId="3">
    <w:abstractNumId w:val="11"/>
  </w:num>
  <w:num w:numId="4">
    <w:abstractNumId w:val="15"/>
  </w:num>
  <w:num w:numId="5">
    <w:abstractNumId w:val="46"/>
  </w:num>
  <w:num w:numId="6">
    <w:abstractNumId w:val="13"/>
  </w:num>
  <w:num w:numId="7">
    <w:abstractNumId w:val="4"/>
  </w:num>
  <w:num w:numId="8">
    <w:abstractNumId w:val="20"/>
  </w:num>
  <w:num w:numId="9">
    <w:abstractNumId w:val="44"/>
  </w:num>
  <w:num w:numId="10">
    <w:abstractNumId w:val="33"/>
  </w:num>
  <w:num w:numId="11">
    <w:abstractNumId w:val="9"/>
  </w:num>
  <w:num w:numId="12">
    <w:abstractNumId w:val="34"/>
  </w:num>
  <w:num w:numId="13">
    <w:abstractNumId w:val="19"/>
  </w:num>
  <w:num w:numId="14">
    <w:abstractNumId w:val="45"/>
  </w:num>
  <w:num w:numId="15">
    <w:abstractNumId w:val="31"/>
  </w:num>
  <w:num w:numId="16">
    <w:abstractNumId w:val="17"/>
  </w:num>
  <w:num w:numId="17">
    <w:abstractNumId w:val="28"/>
  </w:num>
  <w:num w:numId="18">
    <w:abstractNumId w:val="10"/>
  </w:num>
  <w:num w:numId="19">
    <w:abstractNumId w:val="42"/>
  </w:num>
  <w:num w:numId="20">
    <w:abstractNumId w:val="16"/>
  </w:num>
  <w:num w:numId="21">
    <w:abstractNumId w:val="18"/>
  </w:num>
  <w:num w:numId="22">
    <w:abstractNumId w:val="39"/>
  </w:num>
  <w:num w:numId="23">
    <w:abstractNumId w:val="7"/>
  </w:num>
  <w:num w:numId="24">
    <w:abstractNumId w:val="22"/>
  </w:num>
  <w:num w:numId="25">
    <w:abstractNumId w:val="6"/>
  </w:num>
  <w:num w:numId="26">
    <w:abstractNumId w:val="0"/>
  </w:num>
  <w:num w:numId="27">
    <w:abstractNumId w:val="29"/>
  </w:num>
  <w:num w:numId="28">
    <w:abstractNumId w:val="36"/>
  </w:num>
  <w:num w:numId="29">
    <w:abstractNumId w:val="23"/>
  </w:num>
  <w:num w:numId="30">
    <w:abstractNumId w:val="25"/>
  </w:num>
  <w:num w:numId="31">
    <w:abstractNumId w:val="12"/>
  </w:num>
  <w:num w:numId="32">
    <w:abstractNumId w:val="8"/>
  </w:num>
  <w:num w:numId="33">
    <w:abstractNumId w:val="21"/>
  </w:num>
  <w:num w:numId="34">
    <w:abstractNumId w:val="2"/>
  </w:num>
  <w:num w:numId="35">
    <w:abstractNumId w:val="35"/>
  </w:num>
  <w:num w:numId="36">
    <w:abstractNumId w:val="26"/>
  </w:num>
  <w:num w:numId="37">
    <w:abstractNumId w:val="32"/>
  </w:num>
  <w:num w:numId="38">
    <w:abstractNumId w:val="24"/>
  </w:num>
  <w:num w:numId="39">
    <w:abstractNumId w:val="37"/>
  </w:num>
  <w:num w:numId="40">
    <w:abstractNumId w:val="5"/>
  </w:num>
  <w:num w:numId="41">
    <w:abstractNumId w:val="14"/>
  </w:num>
  <w:num w:numId="42">
    <w:abstractNumId w:val="3"/>
  </w:num>
  <w:num w:numId="43">
    <w:abstractNumId w:val="27"/>
  </w:num>
  <w:num w:numId="44">
    <w:abstractNumId w:val="40"/>
  </w:num>
  <w:num w:numId="45">
    <w:abstractNumId w:val="1"/>
  </w:num>
  <w:num w:numId="46">
    <w:abstractNumId w:val="30"/>
  </w:num>
  <w:num w:numId="47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D755F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399908/&#1575;&#1589;&#1585;&#1575;&#1585;-&#1605;&#1580;&#1604;&#1587;-&#1576;&#1585;-&#1605;&#1589;&#1608;&#1576;&#1607;-&#1602;&#1576;&#1604;&#1740;-&#1582;&#1608;&#1583;-&#1583;&#1585;-&#1605;&#1608;&#1585;&#1583;-&#1604;&#1575;&#1740;&#1581;&#1607;-&#1575;&#1604;&#1581;&#1575;&#1602;-&#1575;&#1740;&#1585;&#1575;&#1606;-&#1576;&#1607;-&#1605;&#1608;&#1575;&#1601;&#1602;&#1578;&#1606;&#1575;&#1605;&#1607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cana.ir/news/399927/&#1605;&#1608;&#1575;&#1601;&#1602;&#1578;-&#1605;&#1580;&#1604;&#1587;-&#1576;&#1575;-&#1705;&#1604;&#1740;&#1575;&#1578;-&#1604;&#1575;&#1740;&#1581;&#1607;-&#1581;&#1605;&#1575;&#1740;&#1578;-&#1575;&#1586;-&#1575;&#1740;&#1585;&#1575;&#1606;&#1740;&#1575;&#1606;-&#1582;&#1575;&#1585;&#1580;-&#1575;&#1586;-&#1705;&#1588;&#1608;&#158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na.ir/news/399914/&#1578;&#1588;&#1705;&#1740;&#1604;-&#1705;&#1605;&#1740;&#1587;&#1740;&#1608;&#1606;-&#1605;&#1588;&#1578;&#1585;&#1705;-&#1576;&#1585;&#1575;&#1740;-&#1576;&#1585;&#1585;&#1587;&#1740;-&#1604;&#1575;&#1740;&#1581;&#1607;-&#1578;&#1575;&#1587;&#1740;&#1587;-&#1587;&#1575;&#1586;&#1605;&#1575;&#1606;-&#1605;&#1604;&#1740;-&#1605;&#1607;&#1575;&#1580;&#1585;&#1578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0BA0D-8C94-4020-9805-15447D2C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4</cp:revision>
  <cp:lastPrinted>2025-04-16T09:05:00Z</cp:lastPrinted>
  <dcterms:created xsi:type="dcterms:W3CDTF">2025-07-20T08:07:00Z</dcterms:created>
  <dcterms:modified xsi:type="dcterms:W3CDTF">2025-07-20T08:59:00Z</dcterms:modified>
</cp:coreProperties>
</file>