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CB08B8" w:rsidRPr="0028522C" w:rsidRDefault="00EC655A" w:rsidP="0095219C">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95219C">
        <w:rPr>
          <w:rFonts w:cs="B Titr"/>
          <w:b/>
          <w:bCs/>
          <w:sz w:val="26"/>
          <w:szCs w:val="26"/>
          <w:lang w:bidi="fa-IR"/>
        </w:rPr>
        <w:t>13</w:t>
      </w:r>
      <w:r w:rsidR="00302D3F" w:rsidRPr="0028522C">
        <w:rPr>
          <w:rFonts w:cs="B Titr" w:hint="cs"/>
          <w:b/>
          <w:bCs/>
          <w:sz w:val="26"/>
          <w:szCs w:val="26"/>
          <w:rtl/>
          <w:lang w:bidi="fa-IR"/>
        </w:rPr>
        <w:t>/</w:t>
      </w:r>
      <w:r w:rsidR="00E20EE0">
        <w:rPr>
          <w:rFonts w:cs="B Titr"/>
          <w:b/>
          <w:bCs/>
          <w:sz w:val="26"/>
          <w:szCs w:val="26"/>
          <w:lang w:bidi="fa-IR"/>
        </w:rPr>
        <w:t>7</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95219C" w:rsidRPr="0095219C" w:rsidRDefault="0095219C" w:rsidP="0095219C">
            <w:pPr>
              <w:spacing w:before="240" w:after="240"/>
              <w:ind w:left="136" w:right="30"/>
              <w:jc w:val="center"/>
              <w:rPr>
                <w:rFonts w:cs="B Mitra"/>
                <w:sz w:val="23"/>
                <w:szCs w:val="23"/>
              </w:rPr>
            </w:pPr>
            <w:r w:rsidRPr="0095219C">
              <w:rPr>
                <w:rFonts w:cs="B Mitra"/>
                <w:sz w:val="23"/>
                <w:szCs w:val="23"/>
                <w:rtl/>
              </w:rPr>
              <w:t>گزارش کمیسیون اقتصادی در مورد لایحه اصلاح قانون پولی و بانکی کشور</w:t>
            </w:r>
          </w:p>
          <w:p w:rsidR="0095219C" w:rsidRPr="0095219C" w:rsidRDefault="0095219C" w:rsidP="0095219C">
            <w:pPr>
              <w:ind w:left="136" w:right="30"/>
              <w:jc w:val="center"/>
              <w:rPr>
                <w:rFonts w:cs="B Nazanin"/>
                <w:sz w:val="21"/>
                <w:szCs w:val="21"/>
              </w:rPr>
            </w:pPr>
            <w:hyperlink r:id="rId8" w:history="1">
              <w:r w:rsidRPr="0095219C">
                <w:rPr>
                  <w:rStyle w:val="Hyperlink"/>
                  <w:rFonts w:ascii="Times New Roman" w:hAnsi="Times New Roman" w:cs="B Nazanin"/>
                  <w:color w:val="auto"/>
                  <w:sz w:val="21"/>
                  <w:szCs w:val="21"/>
                  <w:rtl/>
                </w:rPr>
                <w:t>حذف چهار صفر از پول ملی تصویب شد</w:t>
              </w:r>
            </w:hyperlink>
          </w:p>
          <w:p w:rsidR="0095219C" w:rsidRPr="0095219C" w:rsidRDefault="0095219C" w:rsidP="0095219C">
            <w:pPr>
              <w:ind w:left="136" w:right="30"/>
              <w:jc w:val="both"/>
              <w:rPr>
                <w:rFonts w:cs="B Nazanin"/>
                <w:b w:val="0"/>
                <w:bCs w:val="0"/>
                <w:sz w:val="23"/>
                <w:szCs w:val="23"/>
              </w:rPr>
            </w:pPr>
            <w:r w:rsidRPr="0095219C">
              <w:rPr>
                <w:rFonts w:cs="B Nazanin"/>
                <w:b w:val="0"/>
                <w:bCs w:val="0"/>
                <w:sz w:val="23"/>
                <w:szCs w:val="23"/>
                <w:rtl/>
              </w:rPr>
              <w:t>نمایندگان مجلس شورای اسلامی با برخی از مواد لایحه اصلاح قانون پولی و بانکی کشور اعاده شده از شورای نگهبان موافقت کردند.</w:t>
            </w:r>
          </w:p>
          <w:p w:rsidR="0095219C" w:rsidRPr="0095219C" w:rsidRDefault="0095219C" w:rsidP="0095219C">
            <w:pPr>
              <w:ind w:left="136" w:right="30"/>
              <w:jc w:val="both"/>
              <w:rPr>
                <w:rFonts w:cs="B Nazanin"/>
                <w:b w:val="0"/>
                <w:bCs w:val="0"/>
                <w:sz w:val="23"/>
                <w:szCs w:val="23"/>
                <w:rtl/>
              </w:rPr>
            </w:pPr>
            <w:r w:rsidRPr="0095219C">
              <w:rPr>
                <w:rFonts w:cs="B Nazanin"/>
                <w:b w:val="0"/>
                <w:bCs w:val="0"/>
                <w:sz w:val="23"/>
                <w:szCs w:val="23"/>
                <w:rtl/>
              </w:rPr>
              <w:t xml:space="preserve">لایحه اصلاح بند (الف) ماده </w:t>
            </w:r>
            <w:r w:rsidRPr="0095219C">
              <w:rPr>
                <w:rFonts w:cs="B Nazanin"/>
                <w:b w:val="0"/>
                <w:bCs w:val="0"/>
                <w:sz w:val="23"/>
                <w:szCs w:val="23"/>
                <w:rtl/>
                <w:lang w:bidi="fa-IR"/>
              </w:rPr>
              <w:t>۵۸</w:t>
            </w:r>
            <w:r w:rsidRPr="0095219C">
              <w:rPr>
                <w:rFonts w:cs="B Nazanin"/>
                <w:b w:val="0"/>
                <w:bCs w:val="0"/>
                <w:sz w:val="23"/>
                <w:szCs w:val="23"/>
                <w:rtl/>
              </w:rPr>
              <w:t xml:space="preserve"> قانون بانک مرکزی جمهوری اسلامی ایران به شرح زیر اصلاح می‌شود:</w:t>
            </w:r>
          </w:p>
          <w:p w:rsidR="0095219C" w:rsidRPr="0095219C" w:rsidRDefault="0095219C" w:rsidP="0095219C">
            <w:pPr>
              <w:ind w:left="136" w:right="30"/>
              <w:jc w:val="both"/>
              <w:rPr>
                <w:rFonts w:cs="B Nazanin"/>
                <w:b w:val="0"/>
                <w:bCs w:val="0"/>
                <w:sz w:val="23"/>
                <w:szCs w:val="23"/>
                <w:rtl/>
              </w:rPr>
            </w:pPr>
            <w:r w:rsidRPr="0095219C">
              <w:rPr>
                <w:rFonts w:cs="B Nazanin"/>
                <w:b w:val="0"/>
                <w:bCs w:val="0"/>
                <w:sz w:val="23"/>
                <w:szCs w:val="23"/>
                <w:rtl/>
              </w:rPr>
              <w:t xml:space="preserve">ماده واحده </w:t>
            </w:r>
            <w:r w:rsidRPr="0095219C">
              <w:rPr>
                <w:rFonts w:hint="cs"/>
                <w:b w:val="0"/>
                <w:bCs w:val="0"/>
                <w:sz w:val="23"/>
                <w:szCs w:val="23"/>
                <w:rtl/>
              </w:rPr>
              <w:t>–</w:t>
            </w:r>
            <w:r w:rsidRPr="0095219C">
              <w:rPr>
                <w:rFonts w:cs="B Nazanin"/>
                <w:b w:val="0"/>
                <w:bCs w:val="0"/>
                <w:sz w:val="23"/>
                <w:szCs w:val="23"/>
                <w:rtl/>
              </w:rPr>
              <w:t xml:space="preserve"> </w:t>
            </w:r>
            <w:r w:rsidRPr="0095219C">
              <w:rPr>
                <w:rFonts w:cs="B Nazanin" w:hint="cs"/>
                <w:b w:val="0"/>
                <w:bCs w:val="0"/>
                <w:sz w:val="23"/>
                <w:szCs w:val="23"/>
                <w:rtl/>
              </w:rPr>
              <w:t>عبارت</w:t>
            </w:r>
            <w:r w:rsidRPr="0095219C">
              <w:rPr>
                <w:rFonts w:cs="B Nazanin"/>
                <w:b w:val="0"/>
                <w:bCs w:val="0"/>
                <w:sz w:val="23"/>
                <w:szCs w:val="23"/>
                <w:rtl/>
              </w:rPr>
              <w:t xml:space="preserve"> "</w:t>
            </w:r>
            <w:r w:rsidRPr="0095219C">
              <w:rPr>
                <w:rFonts w:cs="B Nazanin" w:hint="cs"/>
                <w:b w:val="0"/>
                <w:bCs w:val="0"/>
                <w:sz w:val="23"/>
                <w:szCs w:val="23"/>
                <w:rtl/>
              </w:rPr>
              <w:t>که</w:t>
            </w:r>
            <w:r w:rsidRPr="0095219C">
              <w:rPr>
                <w:rFonts w:cs="B Nazanin"/>
                <w:b w:val="0"/>
                <w:bCs w:val="0"/>
                <w:sz w:val="23"/>
                <w:szCs w:val="23"/>
                <w:rtl/>
              </w:rPr>
              <w:t xml:space="preserve"> </w:t>
            </w:r>
            <w:r w:rsidRPr="0095219C">
              <w:rPr>
                <w:rFonts w:cs="B Nazanin" w:hint="cs"/>
                <w:b w:val="0"/>
                <w:bCs w:val="0"/>
                <w:sz w:val="23"/>
                <w:szCs w:val="23"/>
                <w:rtl/>
              </w:rPr>
              <w:t>برابر</w:t>
            </w:r>
            <w:r w:rsidRPr="0095219C">
              <w:rPr>
                <w:rFonts w:cs="B Nazanin"/>
                <w:b w:val="0"/>
                <w:bCs w:val="0"/>
                <w:sz w:val="23"/>
                <w:szCs w:val="23"/>
                <w:rtl/>
              </w:rPr>
              <w:t xml:space="preserve"> </w:t>
            </w:r>
            <w:r w:rsidRPr="0095219C">
              <w:rPr>
                <w:rFonts w:cs="B Nazanin"/>
                <w:b w:val="0"/>
                <w:bCs w:val="0"/>
                <w:sz w:val="23"/>
                <w:szCs w:val="23"/>
                <w:rtl/>
                <w:lang w:bidi="fa-IR"/>
              </w:rPr>
              <w:t>۱۰</w:t>
            </w:r>
            <w:r w:rsidRPr="0095219C">
              <w:rPr>
                <w:rFonts w:cs="B Nazanin"/>
                <w:b w:val="0"/>
                <w:bCs w:val="0"/>
                <w:sz w:val="23"/>
                <w:szCs w:val="23"/>
                <w:rtl/>
              </w:rPr>
              <w:t xml:space="preserve"> هزار ریال جاری و معادل </w:t>
            </w:r>
            <w:r w:rsidRPr="0095219C">
              <w:rPr>
                <w:rFonts w:cs="B Nazanin"/>
                <w:b w:val="0"/>
                <w:bCs w:val="0"/>
                <w:sz w:val="23"/>
                <w:szCs w:val="23"/>
                <w:rtl/>
                <w:lang w:bidi="fa-IR"/>
              </w:rPr>
              <w:t>۱۰۰</w:t>
            </w:r>
            <w:r w:rsidRPr="0095219C">
              <w:rPr>
                <w:rFonts w:cs="B Nazanin"/>
                <w:b w:val="0"/>
                <w:bCs w:val="0"/>
                <w:sz w:val="23"/>
                <w:szCs w:val="23"/>
                <w:rtl/>
              </w:rPr>
              <w:t xml:space="preserve"> قران است" به انتهای بند (الف) ماده </w:t>
            </w:r>
            <w:r w:rsidRPr="0095219C">
              <w:rPr>
                <w:rFonts w:cs="B Nazanin"/>
                <w:b w:val="0"/>
                <w:bCs w:val="0"/>
                <w:sz w:val="23"/>
                <w:szCs w:val="23"/>
                <w:rtl/>
                <w:lang w:bidi="fa-IR"/>
              </w:rPr>
              <w:t>۵۸</w:t>
            </w:r>
            <w:r w:rsidRPr="0095219C">
              <w:rPr>
                <w:rFonts w:cs="B Nazanin"/>
                <w:b w:val="0"/>
                <w:bCs w:val="0"/>
                <w:sz w:val="23"/>
                <w:szCs w:val="23"/>
                <w:rtl/>
              </w:rPr>
              <w:t xml:space="preserve"> قانون بانک مرکزی جمهوری اسلامی ایران مصوب </w:t>
            </w:r>
            <w:r w:rsidRPr="0095219C">
              <w:rPr>
                <w:rFonts w:cs="B Nazanin"/>
                <w:b w:val="0"/>
                <w:bCs w:val="0"/>
                <w:sz w:val="23"/>
                <w:szCs w:val="23"/>
                <w:rtl/>
                <w:lang w:bidi="fa-IR"/>
              </w:rPr>
              <w:t>۱۴۰۲.۳.۳۰</w:t>
            </w:r>
            <w:r w:rsidRPr="0095219C">
              <w:rPr>
                <w:rFonts w:cs="B Nazanin"/>
                <w:b w:val="0"/>
                <w:bCs w:val="0"/>
                <w:sz w:val="23"/>
                <w:szCs w:val="23"/>
                <w:rtl/>
              </w:rPr>
              <w:t xml:space="preserve"> اضافه می‌شود.</w:t>
            </w:r>
          </w:p>
          <w:p w:rsidR="0095219C" w:rsidRPr="0095219C" w:rsidRDefault="0095219C" w:rsidP="0095219C">
            <w:pPr>
              <w:ind w:left="136" w:right="30"/>
              <w:jc w:val="both"/>
              <w:rPr>
                <w:rFonts w:cs="B Nazanin"/>
                <w:b w:val="0"/>
                <w:bCs w:val="0"/>
                <w:sz w:val="23"/>
                <w:szCs w:val="23"/>
                <w:rtl/>
              </w:rPr>
            </w:pPr>
            <w:r w:rsidRPr="0095219C">
              <w:rPr>
                <w:rFonts w:cs="B Nazanin"/>
                <w:b w:val="0"/>
                <w:bCs w:val="0"/>
                <w:sz w:val="23"/>
                <w:szCs w:val="23"/>
                <w:rtl/>
              </w:rPr>
              <w:t>پنج تبصره به شرح زیر به این ماده الحاق می‌شود:</w:t>
            </w:r>
          </w:p>
          <w:p w:rsidR="0095219C" w:rsidRPr="0095219C" w:rsidRDefault="0095219C" w:rsidP="0095219C">
            <w:pPr>
              <w:ind w:left="136" w:right="30"/>
              <w:jc w:val="both"/>
              <w:rPr>
                <w:rFonts w:cs="B Nazanin"/>
                <w:b w:val="0"/>
                <w:bCs w:val="0"/>
                <w:sz w:val="23"/>
                <w:szCs w:val="23"/>
                <w:rtl/>
              </w:rPr>
            </w:pPr>
            <w:r w:rsidRPr="0095219C">
              <w:rPr>
                <w:rFonts w:cs="B Nazanin"/>
                <w:b w:val="0"/>
                <w:bCs w:val="0"/>
                <w:sz w:val="23"/>
                <w:szCs w:val="23"/>
                <w:rtl/>
              </w:rPr>
              <w:t xml:space="preserve">تبصره </w:t>
            </w:r>
            <w:r w:rsidRPr="0095219C">
              <w:rPr>
                <w:rFonts w:cs="B Nazanin"/>
                <w:b w:val="0"/>
                <w:bCs w:val="0"/>
                <w:sz w:val="23"/>
                <w:szCs w:val="23"/>
                <w:rtl/>
                <w:lang w:bidi="fa-IR"/>
              </w:rPr>
              <w:t xml:space="preserve">۱: </w:t>
            </w:r>
            <w:r w:rsidRPr="0095219C">
              <w:rPr>
                <w:rFonts w:cs="B Nazanin"/>
                <w:b w:val="0"/>
                <w:bCs w:val="0"/>
                <w:sz w:val="23"/>
                <w:szCs w:val="23"/>
                <w:rtl/>
              </w:rPr>
              <w:t>برابری پول‌های خارجی نسبت به ریال و نرخ خرید و فروش ارز توسط بانک مرکزی جمهوری اسلامی ایران در چارچوب نظام ارزی حاکم، با رعایت ذخایر ارزی و تعهدات قانونی کشور محاسبه و تعیین می‌شود.</w:t>
            </w:r>
          </w:p>
          <w:p w:rsidR="0095219C" w:rsidRPr="0095219C" w:rsidRDefault="0095219C" w:rsidP="0095219C">
            <w:pPr>
              <w:ind w:left="136" w:right="30"/>
              <w:jc w:val="both"/>
              <w:rPr>
                <w:rFonts w:cs="B Nazanin"/>
                <w:b w:val="0"/>
                <w:bCs w:val="0"/>
                <w:sz w:val="23"/>
                <w:szCs w:val="23"/>
                <w:rtl/>
              </w:rPr>
            </w:pPr>
            <w:r w:rsidRPr="0095219C">
              <w:rPr>
                <w:rFonts w:cs="B Nazanin"/>
                <w:b w:val="0"/>
                <w:bCs w:val="0"/>
                <w:sz w:val="23"/>
                <w:szCs w:val="23"/>
                <w:rtl/>
              </w:rPr>
              <w:t xml:space="preserve">تبصره </w:t>
            </w:r>
            <w:r w:rsidRPr="0095219C">
              <w:rPr>
                <w:rFonts w:cs="B Nazanin"/>
                <w:b w:val="0"/>
                <w:bCs w:val="0"/>
                <w:sz w:val="23"/>
                <w:szCs w:val="23"/>
                <w:rtl/>
                <w:lang w:bidi="fa-IR"/>
              </w:rPr>
              <w:t xml:space="preserve">۲: </w:t>
            </w:r>
            <w:r w:rsidRPr="0095219C">
              <w:rPr>
                <w:rFonts w:cs="B Nazanin"/>
                <w:b w:val="0"/>
                <w:bCs w:val="0"/>
                <w:sz w:val="23"/>
                <w:szCs w:val="23"/>
                <w:rtl/>
              </w:rPr>
              <w:t xml:space="preserve">دوره گردش موازی به اعتبار همزمان به ریال و ریال جاری که در این قانون دوره‌گذار نامیده می‌شود، حداکثر </w:t>
            </w:r>
            <w:r w:rsidRPr="0095219C">
              <w:rPr>
                <w:rFonts w:cs="B Nazanin"/>
                <w:b w:val="0"/>
                <w:bCs w:val="0"/>
                <w:sz w:val="23"/>
                <w:szCs w:val="23"/>
                <w:rtl/>
                <w:lang w:bidi="fa-IR"/>
              </w:rPr>
              <w:t>۳</w:t>
            </w:r>
            <w:r w:rsidRPr="0095219C">
              <w:rPr>
                <w:rFonts w:cs="B Nazanin"/>
                <w:b w:val="0"/>
                <w:bCs w:val="0"/>
                <w:sz w:val="23"/>
                <w:szCs w:val="23"/>
                <w:rtl/>
              </w:rPr>
              <w:t xml:space="preserve"> سال با رعایت تبصره </w:t>
            </w:r>
            <w:r w:rsidRPr="0095219C">
              <w:rPr>
                <w:rFonts w:cs="B Nazanin"/>
                <w:b w:val="0"/>
                <w:bCs w:val="0"/>
                <w:sz w:val="23"/>
                <w:szCs w:val="23"/>
                <w:rtl/>
                <w:lang w:bidi="fa-IR"/>
              </w:rPr>
              <w:t>۴</w:t>
            </w:r>
            <w:r w:rsidRPr="0095219C">
              <w:rPr>
                <w:rFonts w:cs="B Nazanin"/>
                <w:b w:val="0"/>
                <w:bCs w:val="0"/>
                <w:sz w:val="23"/>
                <w:szCs w:val="23"/>
                <w:rtl/>
              </w:rPr>
              <w:t xml:space="preserve"> این ماده می‌باشد. طریقه جمع‌آوری و شرایط خروج اسکناس‌ها و سکه‌های ریال جاری از جریان، بر طبق مفاد بندهای "خ" و "د" این ماده حسب مورد تعیین یا اجرا می‌شود.</w:t>
            </w:r>
          </w:p>
          <w:p w:rsidR="0095219C" w:rsidRPr="0095219C" w:rsidRDefault="0095219C" w:rsidP="0095219C">
            <w:pPr>
              <w:ind w:left="136" w:right="30"/>
              <w:jc w:val="both"/>
              <w:rPr>
                <w:rFonts w:cs="B Nazanin"/>
                <w:b w:val="0"/>
                <w:bCs w:val="0"/>
                <w:sz w:val="23"/>
                <w:szCs w:val="23"/>
                <w:rtl/>
              </w:rPr>
            </w:pPr>
            <w:r w:rsidRPr="0095219C">
              <w:rPr>
                <w:rFonts w:cs="B Nazanin"/>
                <w:b w:val="0"/>
                <w:bCs w:val="0"/>
                <w:sz w:val="23"/>
                <w:szCs w:val="23"/>
                <w:rtl/>
              </w:rPr>
              <w:t xml:space="preserve">تبصره </w:t>
            </w:r>
            <w:r w:rsidRPr="0095219C">
              <w:rPr>
                <w:rFonts w:cs="B Nazanin"/>
                <w:b w:val="0"/>
                <w:bCs w:val="0"/>
                <w:sz w:val="23"/>
                <w:szCs w:val="23"/>
                <w:rtl/>
                <w:lang w:bidi="fa-IR"/>
              </w:rPr>
              <w:t xml:space="preserve">۳: </w:t>
            </w:r>
            <w:r w:rsidRPr="0095219C">
              <w:rPr>
                <w:rFonts w:cs="B Nazanin"/>
                <w:b w:val="0"/>
                <w:bCs w:val="0"/>
                <w:sz w:val="23"/>
                <w:szCs w:val="23"/>
                <w:rtl/>
              </w:rPr>
              <w:t>پس از پایان دوره گذار، تعهداتی که پیش از این بر اساس واحد پول ریال جاری ایجاد شده است، تنها با واحد پول ریال و یا اجزای آن قران قابل ایفا است.</w:t>
            </w:r>
          </w:p>
          <w:p w:rsidR="0095219C" w:rsidRPr="0095219C" w:rsidRDefault="0095219C" w:rsidP="0095219C">
            <w:pPr>
              <w:ind w:left="136" w:right="30"/>
              <w:jc w:val="both"/>
              <w:rPr>
                <w:rFonts w:cs="B Nazanin"/>
                <w:b w:val="0"/>
                <w:bCs w:val="0"/>
                <w:sz w:val="23"/>
                <w:szCs w:val="23"/>
                <w:rtl/>
              </w:rPr>
            </w:pPr>
            <w:r w:rsidRPr="0095219C">
              <w:rPr>
                <w:rFonts w:cs="B Nazanin"/>
                <w:b w:val="0"/>
                <w:bCs w:val="0"/>
                <w:sz w:val="23"/>
                <w:szCs w:val="23"/>
                <w:rtl/>
              </w:rPr>
              <w:t xml:space="preserve">تبصره </w:t>
            </w:r>
            <w:r w:rsidRPr="0095219C">
              <w:rPr>
                <w:rFonts w:cs="B Nazanin"/>
                <w:b w:val="0"/>
                <w:bCs w:val="0"/>
                <w:sz w:val="23"/>
                <w:szCs w:val="23"/>
                <w:rtl/>
                <w:lang w:bidi="fa-IR"/>
              </w:rPr>
              <w:t xml:space="preserve">۴: </w:t>
            </w:r>
            <w:r w:rsidRPr="0095219C">
              <w:rPr>
                <w:rFonts w:cs="B Nazanin"/>
                <w:b w:val="0"/>
                <w:bCs w:val="0"/>
                <w:sz w:val="23"/>
                <w:szCs w:val="23"/>
                <w:rtl/>
              </w:rPr>
              <w:t>بانک مرکزی جمهوری اسلامی ایران موظف است ظرف دو سال از تاریخ لازم‌الاجرا شدن این قانون، ترتیبات اجرایی لازم را جهت آغاز دوره‌گذار فراهم کند. بانک مرکزی جمهوری اسلامی ایران مکلف است آغاز دوره‌گذار را از طریق روزنامه رسمی، درگاه‌های الکترونیکی و صدا و سیمای جمهوری اسلامی ایران به صورت عمومی اعلام نماید.</w:t>
            </w:r>
          </w:p>
          <w:p w:rsidR="00977DC5" w:rsidRPr="00F428D0" w:rsidRDefault="0095219C" w:rsidP="0095219C">
            <w:pPr>
              <w:spacing w:after="240"/>
              <w:ind w:left="136" w:right="30"/>
              <w:jc w:val="both"/>
              <w:rPr>
                <w:rFonts w:cs="B Nazanin"/>
                <w:b w:val="0"/>
                <w:bCs w:val="0"/>
                <w:sz w:val="23"/>
                <w:szCs w:val="23"/>
                <w:rtl/>
              </w:rPr>
            </w:pPr>
            <w:r w:rsidRPr="0095219C">
              <w:rPr>
                <w:rFonts w:cs="B Nazanin"/>
                <w:b w:val="0"/>
                <w:bCs w:val="0"/>
                <w:sz w:val="23"/>
                <w:szCs w:val="23"/>
                <w:rtl/>
              </w:rPr>
              <w:t xml:space="preserve">تبصره </w:t>
            </w:r>
            <w:r w:rsidRPr="0095219C">
              <w:rPr>
                <w:rFonts w:cs="B Nazanin"/>
                <w:b w:val="0"/>
                <w:bCs w:val="0"/>
                <w:sz w:val="23"/>
                <w:szCs w:val="23"/>
                <w:rtl/>
                <w:lang w:bidi="fa-IR"/>
              </w:rPr>
              <w:t xml:space="preserve">۵: </w:t>
            </w:r>
            <w:r w:rsidRPr="0095219C">
              <w:rPr>
                <w:rFonts w:cs="B Nazanin"/>
                <w:b w:val="0"/>
                <w:bCs w:val="0"/>
                <w:sz w:val="23"/>
                <w:szCs w:val="23"/>
                <w:rtl/>
              </w:rPr>
              <w:t>آیین‌نامه اجرایی این ماده ظرف سه ماه از تاریخ لازم‌الاجرا شدن، توسط بانک مرکزی جمهوری اسلامی ایران تهیه می‌شود و پس از تأیید هیئت عالی، به تصویب هیئت وزیران می‌رسد.»</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F428D0" w:rsidRPr="001D7253" w:rsidTr="003C23F3">
        <w:trPr>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95219C" w:rsidRPr="0095219C" w:rsidRDefault="0095219C" w:rsidP="0095219C">
            <w:pPr>
              <w:spacing w:before="240" w:after="240"/>
              <w:ind w:left="136" w:right="30"/>
              <w:jc w:val="center"/>
              <w:rPr>
                <w:rFonts w:cs="B Mitra"/>
                <w:sz w:val="22"/>
                <w:szCs w:val="22"/>
              </w:rPr>
            </w:pPr>
            <w:r w:rsidRPr="0095219C">
              <w:rPr>
                <w:rFonts w:cs="B Mitra"/>
                <w:sz w:val="22"/>
                <w:szCs w:val="22"/>
                <w:rtl/>
              </w:rPr>
              <w:t>گزارش کمیسیون قضائی و حقوقی در مورد طرح اصلاح موادی از قانون نحوه اجرای محکومیت‌های مالی و برخی از احکام راجع به مهریه</w:t>
            </w:r>
          </w:p>
          <w:p w:rsidR="0095219C" w:rsidRPr="0095219C" w:rsidRDefault="0095219C" w:rsidP="0095219C">
            <w:pPr>
              <w:ind w:left="136" w:right="30"/>
              <w:jc w:val="center"/>
              <w:rPr>
                <w:rFonts w:cs="B Nazanin"/>
                <w:sz w:val="21"/>
                <w:szCs w:val="21"/>
              </w:rPr>
            </w:pPr>
            <w:hyperlink r:id="rId9" w:history="1">
              <w:r w:rsidRPr="0095219C">
                <w:rPr>
                  <w:rStyle w:val="Hyperlink"/>
                  <w:rFonts w:ascii="Times New Roman" w:hAnsi="Times New Roman" w:cs="B Nazanin"/>
                  <w:color w:val="auto"/>
                  <w:sz w:val="21"/>
                  <w:szCs w:val="21"/>
                  <w:rtl/>
                </w:rPr>
                <w:t>طرح اصلاح موادی از قانون مهریه به کمیسیون قضایی مجلس ارجاع شد</w:t>
              </w:r>
            </w:hyperlink>
          </w:p>
          <w:p w:rsidR="00F428D0" w:rsidRPr="0095219C" w:rsidRDefault="0095219C" w:rsidP="0095219C">
            <w:pPr>
              <w:spacing w:after="240"/>
              <w:ind w:left="136" w:right="30"/>
              <w:jc w:val="both"/>
              <w:rPr>
                <w:rFonts w:cs="B Nazanin"/>
                <w:b w:val="0"/>
                <w:bCs w:val="0"/>
                <w:sz w:val="23"/>
                <w:szCs w:val="23"/>
              </w:rPr>
            </w:pPr>
            <w:r w:rsidRPr="0095219C">
              <w:rPr>
                <w:rFonts w:cs="B Nazanin"/>
                <w:b w:val="0"/>
                <w:bCs w:val="0"/>
                <w:sz w:val="23"/>
                <w:szCs w:val="23"/>
                <w:rtl/>
              </w:rPr>
              <w:t>مجلس شورای اسلامی در جریان رسیدگی به گزارش کمیسیون قضائی و حقوقی در مورد طرح اصلاح موادی از قانون نحوه اجرای محکومیت‌های مالی و برخی از احکام راجع به مهریه این طرح را جهت رفع ابهامات موجود به کمیسیون حقوقی و قضایی مجلس ارجاع داد</w:t>
            </w:r>
            <w:r w:rsidRPr="0095219C">
              <w:rPr>
                <w:rFonts w:cs="B Nazanin"/>
                <w:b w:val="0"/>
                <w:bCs w:val="0"/>
                <w:sz w:val="23"/>
                <w:szCs w:val="23"/>
              </w:rPr>
              <w:t>.</w:t>
            </w:r>
          </w:p>
        </w:tc>
        <w:tc>
          <w:tcPr>
            <w:tcW w:w="708" w:type="dxa"/>
            <w:tcBorders>
              <w:left w:val="single" w:sz="4" w:space="0" w:color="auto"/>
            </w:tcBorders>
            <w:vAlign w:val="center"/>
          </w:tcPr>
          <w:p w:rsidR="00F428D0" w:rsidRPr="00EC78AC" w:rsidRDefault="0001561A"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b/>
                <w:bCs/>
                <w:sz w:val="22"/>
                <w:szCs w:val="22"/>
                <w:rtl/>
              </w:rPr>
            </w:pPr>
            <w:r>
              <w:rPr>
                <w:rFonts w:cs="B Titr"/>
                <w:b/>
                <w:bCs/>
                <w:sz w:val="22"/>
                <w:szCs w:val="22"/>
              </w:rPr>
              <w:t>2</w:t>
            </w:r>
          </w:p>
        </w:tc>
      </w:tr>
      <w:tr w:rsidR="00FA4951"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107C9D" w:rsidRDefault="00107C9D" w:rsidP="00107C9D">
            <w:pPr>
              <w:spacing w:before="240" w:after="240"/>
              <w:ind w:left="136" w:right="30"/>
              <w:jc w:val="center"/>
              <w:rPr>
                <w:rFonts w:cs="B Mitra"/>
                <w:sz w:val="23"/>
                <w:szCs w:val="23"/>
              </w:rPr>
            </w:pPr>
            <w:r w:rsidRPr="00107C9D">
              <w:rPr>
                <w:rFonts w:cs="B Mitra"/>
                <w:sz w:val="23"/>
                <w:szCs w:val="23"/>
                <w:rtl/>
              </w:rPr>
              <w:t>گزارش کمیسیون صنایع و معادن در مورد طرح توسعه بهره برداری و ارتقای ایمنی معادن زغال سنگ</w:t>
            </w:r>
          </w:p>
          <w:p w:rsidR="00107C9D" w:rsidRDefault="00107C9D" w:rsidP="00107C9D">
            <w:pPr>
              <w:ind w:left="136" w:right="30"/>
              <w:jc w:val="center"/>
              <w:rPr>
                <w:rFonts w:cs="B Nazanin"/>
              </w:rPr>
            </w:pPr>
            <w:hyperlink r:id="rId10" w:history="1">
              <w:r w:rsidRPr="00107C9D">
                <w:rPr>
                  <w:rStyle w:val="Hyperlink"/>
                  <w:rFonts w:ascii="Times New Roman" w:hAnsi="Times New Roman" w:cs="B Nazanin"/>
                  <w:b w:val="0"/>
                  <w:bCs w:val="0"/>
                  <w:color w:val="auto"/>
                  <w:rtl/>
                </w:rPr>
                <w:t>کلیات طرح توسعه بهره‌برداری و ارتقای ایمنی معادن زغال سنگ تصویب شد/ طرح دو شوری بررسی می شود</w:t>
              </w:r>
            </w:hyperlink>
          </w:p>
          <w:p w:rsidR="00FA4951" w:rsidRPr="00107C9D" w:rsidRDefault="00107C9D" w:rsidP="00107C9D">
            <w:pPr>
              <w:spacing w:after="240"/>
              <w:ind w:left="136" w:right="30"/>
              <w:jc w:val="center"/>
              <w:rPr>
                <w:rFonts w:cs="B Nazanin"/>
                <w:b w:val="0"/>
                <w:bCs w:val="0"/>
                <w:sz w:val="23"/>
                <w:szCs w:val="23"/>
                <w:rtl/>
              </w:rPr>
            </w:pPr>
            <w:r w:rsidRPr="00107C9D">
              <w:rPr>
                <w:rFonts w:cs="B Nazanin"/>
                <w:b w:val="0"/>
                <w:bCs w:val="0"/>
                <w:sz w:val="23"/>
                <w:szCs w:val="23"/>
                <w:rtl/>
              </w:rPr>
              <w:t>نمایندگان مجلس شورای اسلامی در جریان رسیدگی به گزارش کمیسیون صنایع و معادن در مورد طرح توسعه بهره برداری و ارتقای ایمنی معادن زغال سن</w:t>
            </w:r>
            <w:r>
              <w:rPr>
                <w:rFonts w:cs="B Nazanin"/>
                <w:b w:val="0"/>
                <w:bCs w:val="0"/>
                <w:sz w:val="23"/>
                <w:szCs w:val="23"/>
                <w:rtl/>
              </w:rPr>
              <w:t>گ با کلیات آن</w:t>
            </w:r>
            <w:r w:rsidRPr="00107C9D">
              <w:rPr>
                <w:rFonts w:cs="B Nazanin"/>
                <w:b w:val="0"/>
                <w:bCs w:val="0"/>
                <w:sz w:val="23"/>
                <w:szCs w:val="23"/>
                <w:rtl/>
              </w:rPr>
              <w:t>، موافقت کردند که با اعلام رئیس مجلس به صورت دوشوری بررسی خواهد شد</w:t>
            </w:r>
            <w:r>
              <w:rPr>
                <w:rFonts w:cs="B Nazanin"/>
                <w:b w:val="0"/>
                <w:bCs w:val="0"/>
                <w:sz w:val="23"/>
                <w:szCs w:val="23"/>
              </w:rPr>
              <w:t>.</w:t>
            </w:r>
          </w:p>
        </w:tc>
        <w:tc>
          <w:tcPr>
            <w:tcW w:w="708" w:type="dxa"/>
            <w:tcBorders>
              <w:left w:val="single" w:sz="4" w:space="0" w:color="auto"/>
            </w:tcBorders>
            <w:vAlign w:val="center"/>
          </w:tcPr>
          <w:p w:rsidR="00FA4951" w:rsidRDefault="005D50E6"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Pr>
            </w:pPr>
            <w:r>
              <w:rPr>
                <w:rFonts w:cs="B Titr" w:hint="cs"/>
                <w:b/>
                <w:bCs/>
                <w:sz w:val="22"/>
                <w:szCs w:val="22"/>
                <w:rtl/>
              </w:rPr>
              <w:t>3</w:t>
            </w:r>
          </w:p>
        </w:tc>
      </w:tr>
    </w:tbl>
    <w:p w:rsidR="0001561A" w:rsidRDefault="0001561A" w:rsidP="004260E1">
      <w:pPr>
        <w:spacing w:before="75"/>
        <w:rPr>
          <w:rFonts w:cs="B Titr"/>
          <w:b/>
          <w:bCs/>
          <w:sz w:val="20"/>
          <w:szCs w:val="20"/>
        </w:rPr>
      </w:pPr>
    </w:p>
    <w:p w:rsidR="00107C9D" w:rsidRDefault="00107C9D" w:rsidP="004260E1">
      <w:pPr>
        <w:spacing w:before="75"/>
        <w:rPr>
          <w:rFonts w:cs="B Titr"/>
          <w:b/>
          <w:bCs/>
          <w:sz w:val="20"/>
          <w:szCs w:val="20"/>
        </w:rPr>
      </w:pPr>
    </w:p>
    <w:p w:rsidR="005D50E6" w:rsidRDefault="005D50E6" w:rsidP="004260E1">
      <w:pPr>
        <w:spacing w:before="75"/>
        <w:rPr>
          <w:rFonts w:cs="B Titr"/>
          <w:b/>
          <w:bCs/>
          <w:sz w:val="20"/>
          <w:szCs w:val="20"/>
          <w:rtl/>
        </w:rPr>
      </w:pPr>
    </w:p>
    <w:p w:rsidR="00CD1807" w:rsidRDefault="00CD1807" w:rsidP="004260E1">
      <w:pPr>
        <w:spacing w:before="75"/>
        <w:rPr>
          <w:rFonts w:cs="B Titr"/>
          <w:b/>
          <w:bCs/>
          <w:sz w:val="20"/>
          <w:szCs w:val="20"/>
        </w:rPr>
      </w:pPr>
    </w:p>
    <w:p w:rsidR="00C70DF5" w:rsidRPr="00DF7C4D" w:rsidRDefault="00107C9D" w:rsidP="004260E1">
      <w:pPr>
        <w:spacing w:before="75"/>
        <w:rPr>
          <w:rFonts w:cs="B Titr"/>
          <w:b/>
          <w:bCs/>
          <w:sz w:val="20"/>
          <w:szCs w:val="20"/>
          <w:rtl/>
        </w:rPr>
      </w:pPr>
      <w:r>
        <w:rPr>
          <w:rFonts w:cs="B Titr" w:hint="cs"/>
          <w:b/>
          <w:bCs/>
          <w:sz w:val="20"/>
          <w:szCs w:val="20"/>
          <w:rtl/>
          <w:lang w:bidi="fa-IR"/>
        </w:rPr>
        <w:t>ب</w:t>
      </w:r>
      <w:r w:rsidR="00E04824">
        <w:rPr>
          <w:rFonts w:cs="B Titr" w:hint="cs"/>
          <w:b/>
          <w:bCs/>
          <w:sz w:val="20"/>
          <w:szCs w:val="20"/>
          <w:rtl/>
        </w:rPr>
        <w:t>:</w:t>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107C9D" w:rsidP="00107C9D">
            <w:pPr>
              <w:jc w:val="center"/>
              <w:rPr>
                <w:rFonts w:cs="B Nazanin"/>
                <w:sz w:val="22"/>
                <w:szCs w:val="22"/>
                <w:rtl/>
                <w:lang w:bidi="fa-IR"/>
              </w:rPr>
            </w:pPr>
            <w:r w:rsidRPr="00107C9D">
              <w:rPr>
                <w:rFonts w:cs="B Nazanin"/>
                <w:sz w:val="22"/>
                <w:szCs w:val="22"/>
                <w:rtl/>
              </w:rPr>
              <w:t>جغتای، جوین، خوشاب، داورزن، سبزوار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107C9D" w:rsidP="00107C9D">
            <w:pPr>
              <w:jc w:val="center"/>
              <w:rPr>
                <w:rFonts w:cs="B Nazanin"/>
                <w:sz w:val="22"/>
                <w:szCs w:val="22"/>
                <w:rtl/>
                <w:lang w:bidi="fa-IR"/>
              </w:rPr>
            </w:pPr>
            <w:r w:rsidRPr="00107C9D">
              <w:rPr>
                <w:rFonts w:cs="B Nazanin"/>
                <w:sz w:val="22"/>
                <w:szCs w:val="22"/>
                <w:rtl/>
              </w:rPr>
              <w:t>محمدرضا محسنی ثانی</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107C9D" w:rsidP="00107C9D">
            <w:pPr>
              <w:spacing w:before="240" w:line="259" w:lineRule="auto"/>
              <w:ind w:left="-563" w:right="-709"/>
              <w:contextualSpacing/>
              <w:jc w:val="center"/>
              <w:rPr>
                <w:rFonts w:cs="B Nazanin"/>
                <w:rtl/>
              </w:rPr>
            </w:pPr>
            <w:r w:rsidRPr="00107C9D">
              <w:rPr>
                <w:rFonts w:cs="B Nazanin"/>
                <w:sz w:val="22"/>
                <w:szCs w:val="22"/>
                <w:rtl/>
              </w:rPr>
              <w:t>ابهر، خرمدره سلطانیه</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107C9D" w:rsidP="00107C9D">
            <w:pPr>
              <w:jc w:val="center"/>
              <w:rPr>
                <w:rFonts w:cs="B Nazanin"/>
                <w:sz w:val="22"/>
                <w:szCs w:val="22"/>
                <w:rtl/>
              </w:rPr>
            </w:pPr>
            <w:r w:rsidRPr="00107C9D">
              <w:rPr>
                <w:rFonts w:cs="B Nazanin"/>
                <w:sz w:val="22"/>
                <w:szCs w:val="22"/>
              </w:rPr>
              <w:t> </w:t>
            </w:r>
            <w:r w:rsidRPr="00107C9D">
              <w:rPr>
                <w:rFonts w:cs="B Nazanin"/>
                <w:sz w:val="22"/>
                <w:szCs w:val="22"/>
                <w:rtl/>
              </w:rPr>
              <w:t>منصور علیمردانی</w:t>
            </w:r>
          </w:p>
        </w:tc>
      </w:tr>
      <w:tr w:rsidR="00082C15"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082C15" w:rsidRPr="00B24277" w:rsidRDefault="00082C15" w:rsidP="00082C15">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082C15" w:rsidRPr="00C70ED8" w:rsidRDefault="00107C9D" w:rsidP="00107C9D">
            <w:pPr>
              <w:jc w:val="center"/>
              <w:rPr>
                <w:rFonts w:cs="B Nazanin"/>
                <w:sz w:val="22"/>
                <w:szCs w:val="22"/>
                <w:rtl/>
                <w:lang w:bidi="fa-IR"/>
              </w:rPr>
            </w:pPr>
            <w:r w:rsidRPr="00107C9D">
              <w:rPr>
                <w:rFonts w:cs="B Nazanin"/>
                <w:sz w:val="22"/>
                <w:szCs w:val="22"/>
                <w:rtl/>
              </w:rPr>
              <w:t>اصفهان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082C15" w:rsidRPr="00F84D93" w:rsidRDefault="00107C9D" w:rsidP="00107C9D">
            <w:pPr>
              <w:jc w:val="center"/>
              <w:rPr>
                <w:rFonts w:cs="B Nazanin"/>
                <w:sz w:val="22"/>
                <w:szCs w:val="22"/>
                <w:rtl/>
                <w:lang w:bidi="fa-IR"/>
              </w:rPr>
            </w:pPr>
            <w:r w:rsidRPr="00107C9D">
              <w:rPr>
                <w:rFonts w:cs="B Nazanin"/>
                <w:sz w:val="22"/>
                <w:szCs w:val="22"/>
              </w:rPr>
              <w:t> </w:t>
            </w:r>
            <w:r w:rsidRPr="00107C9D">
              <w:rPr>
                <w:rFonts w:cs="B Nazanin"/>
                <w:sz w:val="22"/>
                <w:szCs w:val="22"/>
                <w:rtl/>
              </w:rPr>
              <w:t>امیرحسین بانکی‌پور فرد</w:t>
            </w:r>
          </w:p>
        </w:tc>
      </w:tr>
      <w:tr w:rsidR="00191752"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191752" w:rsidRPr="00C70ED8" w:rsidRDefault="00107C9D" w:rsidP="00107C9D">
            <w:pPr>
              <w:jc w:val="center"/>
              <w:rPr>
                <w:rFonts w:cs="B Nazanin"/>
                <w:sz w:val="22"/>
                <w:szCs w:val="22"/>
                <w:rtl/>
                <w:lang w:bidi="fa-IR"/>
              </w:rPr>
            </w:pPr>
            <w:r w:rsidRPr="00107C9D">
              <w:rPr>
                <w:rFonts w:cs="B Nazanin"/>
                <w:sz w:val="22"/>
                <w:szCs w:val="22"/>
                <w:rtl/>
              </w:rPr>
              <w:t>خمینی شهر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191752" w:rsidRPr="00F84D93" w:rsidRDefault="00107C9D" w:rsidP="00107C9D">
            <w:pPr>
              <w:jc w:val="center"/>
              <w:rPr>
                <w:rFonts w:cs="B Nazanin"/>
                <w:sz w:val="22"/>
                <w:szCs w:val="22"/>
                <w:rtl/>
                <w:lang w:bidi="fa-IR"/>
              </w:rPr>
            </w:pPr>
            <w:r w:rsidRPr="00107C9D">
              <w:rPr>
                <w:rFonts w:cs="B Nazanin"/>
                <w:sz w:val="22"/>
                <w:szCs w:val="22"/>
                <w:rtl/>
              </w:rPr>
              <w:t>محمدتقی نقدعلی</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107C9D" w:rsidP="00107C9D">
            <w:pPr>
              <w:jc w:val="center"/>
              <w:rPr>
                <w:rFonts w:ascii="SiteFont" w:hAnsi="SiteFont" w:cs="B Nazanin"/>
                <w:b w:val="0"/>
                <w:bCs w:val="0"/>
                <w:sz w:val="22"/>
                <w:szCs w:val="22"/>
                <w:rtl/>
              </w:rPr>
            </w:pPr>
            <w:r w:rsidRPr="00107C9D">
              <w:rPr>
                <w:rFonts w:ascii="SiteFont" w:hAnsi="SiteFont" w:cs="B Nazanin"/>
                <w:b w:val="0"/>
                <w:bCs w:val="0"/>
                <w:sz w:val="22"/>
                <w:szCs w:val="22"/>
                <w:rtl/>
              </w:rPr>
              <w:t>ارومیه</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107C9D" w:rsidP="00107C9D">
            <w:pPr>
              <w:jc w:val="center"/>
              <w:rPr>
                <w:rFonts w:ascii="SiteFont" w:hAnsi="SiteFont" w:cs="B Nazanin"/>
                <w:sz w:val="22"/>
                <w:szCs w:val="22"/>
                <w:rtl/>
              </w:rPr>
            </w:pPr>
            <w:r w:rsidRPr="00107C9D">
              <w:rPr>
                <w:rFonts w:ascii="SiteFont" w:hAnsi="SiteFont" w:cs="B Nazanin"/>
                <w:sz w:val="22"/>
                <w:szCs w:val="22"/>
                <w:rtl/>
              </w:rPr>
              <w:t>حاکم ممکان</w:t>
            </w:r>
          </w:p>
        </w:tc>
      </w:tr>
    </w:tbl>
    <w:p w:rsidR="0001561A" w:rsidRDefault="0001561A" w:rsidP="0001561A">
      <w:pPr>
        <w:pStyle w:val="ListParagraph"/>
        <w:spacing w:before="75"/>
        <w:ind w:right="-567"/>
        <w:rPr>
          <w:rFonts w:cs="B Titr"/>
          <w:b/>
          <w:bCs/>
          <w:sz w:val="22"/>
          <w:szCs w:val="22"/>
          <w:rtl/>
        </w:rPr>
      </w:pPr>
      <w:bookmarkStart w:id="0" w:name="_GoBack"/>
      <w:bookmarkEnd w:id="0"/>
    </w:p>
    <w:sectPr w:rsidR="0001561A" w:rsidSect="00915574">
      <w:footerReference w:type="default" r:id="rId11"/>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599" w:rsidRDefault="00671599" w:rsidP="00915574">
      <w:r>
        <w:separator/>
      </w:r>
    </w:p>
  </w:endnote>
  <w:endnote w:type="continuationSeparator" w:id="0">
    <w:p w:rsidR="00671599" w:rsidRDefault="00671599"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671599">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599" w:rsidRDefault="00671599" w:rsidP="00915574">
      <w:r>
        <w:separator/>
      </w:r>
    </w:p>
  </w:footnote>
  <w:footnote w:type="continuationSeparator" w:id="0">
    <w:p w:rsidR="00671599" w:rsidRDefault="00671599"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9pt;height:11.9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8EC7823"/>
    <w:multiLevelType w:val="hybridMultilevel"/>
    <w:tmpl w:val="2D962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 w15:restartNumberingAfterBreak="0">
    <w:nsid w:val="0B963C91"/>
    <w:multiLevelType w:val="hybridMultilevel"/>
    <w:tmpl w:val="DFB82578"/>
    <w:lvl w:ilvl="0" w:tplc="BA8AEAF6">
      <w:start w:val="1"/>
      <w:numFmt w:val="bullet"/>
      <w:lvlText w:val=""/>
      <w:lvlJc w:val="left"/>
      <w:pPr>
        <w:ind w:left="360" w:hanging="360"/>
      </w:pPr>
      <w:rPr>
        <w:rFonts w:ascii="Wingdings" w:hAnsi="Wingdings" w:cs="B Tit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E62D87"/>
    <w:multiLevelType w:val="hybridMultilevel"/>
    <w:tmpl w:val="CEBCA184"/>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6"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7"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8"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9"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10"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9719E"/>
    <w:multiLevelType w:val="hybridMultilevel"/>
    <w:tmpl w:val="03AC4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4"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1F2E69E8"/>
    <w:multiLevelType w:val="hybridMultilevel"/>
    <w:tmpl w:val="84DC5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8"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20"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3" w15:restartNumberingAfterBreak="0">
    <w:nsid w:val="2AE60231"/>
    <w:multiLevelType w:val="hybridMultilevel"/>
    <w:tmpl w:val="3DA07614"/>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4"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5" w15:restartNumberingAfterBreak="0">
    <w:nsid w:val="2C9C2499"/>
    <w:multiLevelType w:val="hybridMultilevel"/>
    <w:tmpl w:val="85D0EEA0"/>
    <w:lvl w:ilvl="0" w:tplc="0409000B">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6"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103201"/>
    <w:multiLevelType w:val="hybridMultilevel"/>
    <w:tmpl w:val="88AC970C"/>
    <w:lvl w:ilvl="0" w:tplc="5EF2E19C">
      <w:start w:val="1"/>
      <w:numFmt w:val="bullet"/>
      <w:lvlText w:val=""/>
      <w:lvlJc w:val="left"/>
      <w:pPr>
        <w:ind w:left="81" w:hanging="360"/>
      </w:pPr>
      <w:rPr>
        <w:rFonts w:ascii="Wingdings" w:hAnsi="Wingdings" w:hint="default"/>
        <w:b w:val="0"/>
        <w:bCs w:val="0"/>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9" w15:restartNumberingAfterBreak="0">
    <w:nsid w:val="4B9A1DE7"/>
    <w:multiLevelType w:val="hybridMultilevel"/>
    <w:tmpl w:val="D5C80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31"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32" w15:restartNumberingAfterBreak="0">
    <w:nsid w:val="535C2C35"/>
    <w:multiLevelType w:val="hybridMultilevel"/>
    <w:tmpl w:val="6A5C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673692"/>
    <w:multiLevelType w:val="hybridMultilevel"/>
    <w:tmpl w:val="908CDE52"/>
    <w:lvl w:ilvl="0" w:tplc="0409000D">
      <w:start w:val="1"/>
      <w:numFmt w:val="bullet"/>
      <w:lvlText w:val=""/>
      <w:lvlJc w:val="left"/>
      <w:pPr>
        <w:ind w:left="167" w:hanging="360"/>
      </w:pPr>
      <w:rPr>
        <w:rFonts w:ascii="Wingdings" w:hAnsi="Wingdings" w:hint="default"/>
      </w:rPr>
    </w:lvl>
    <w:lvl w:ilvl="1" w:tplc="04090003" w:tentative="1">
      <w:start w:val="1"/>
      <w:numFmt w:val="bullet"/>
      <w:lvlText w:val="o"/>
      <w:lvlJc w:val="left"/>
      <w:pPr>
        <w:ind w:left="887" w:hanging="360"/>
      </w:pPr>
      <w:rPr>
        <w:rFonts w:ascii="Courier New" w:hAnsi="Courier New" w:cs="Courier New" w:hint="default"/>
      </w:rPr>
    </w:lvl>
    <w:lvl w:ilvl="2" w:tplc="04090005" w:tentative="1">
      <w:start w:val="1"/>
      <w:numFmt w:val="bullet"/>
      <w:lvlText w:val=""/>
      <w:lvlJc w:val="left"/>
      <w:pPr>
        <w:ind w:left="1607" w:hanging="360"/>
      </w:pPr>
      <w:rPr>
        <w:rFonts w:ascii="Wingdings" w:hAnsi="Wingdings" w:hint="default"/>
      </w:rPr>
    </w:lvl>
    <w:lvl w:ilvl="3" w:tplc="04090001" w:tentative="1">
      <w:start w:val="1"/>
      <w:numFmt w:val="bullet"/>
      <w:lvlText w:val=""/>
      <w:lvlJc w:val="left"/>
      <w:pPr>
        <w:ind w:left="2327" w:hanging="360"/>
      </w:pPr>
      <w:rPr>
        <w:rFonts w:ascii="Symbol" w:hAnsi="Symbol" w:hint="default"/>
      </w:rPr>
    </w:lvl>
    <w:lvl w:ilvl="4" w:tplc="04090003" w:tentative="1">
      <w:start w:val="1"/>
      <w:numFmt w:val="bullet"/>
      <w:lvlText w:val="o"/>
      <w:lvlJc w:val="left"/>
      <w:pPr>
        <w:ind w:left="3047" w:hanging="360"/>
      </w:pPr>
      <w:rPr>
        <w:rFonts w:ascii="Courier New" w:hAnsi="Courier New" w:cs="Courier New" w:hint="default"/>
      </w:rPr>
    </w:lvl>
    <w:lvl w:ilvl="5" w:tplc="04090005" w:tentative="1">
      <w:start w:val="1"/>
      <w:numFmt w:val="bullet"/>
      <w:lvlText w:val=""/>
      <w:lvlJc w:val="left"/>
      <w:pPr>
        <w:ind w:left="3767" w:hanging="360"/>
      </w:pPr>
      <w:rPr>
        <w:rFonts w:ascii="Wingdings" w:hAnsi="Wingdings" w:hint="default"/>
      </w:rPr>
    </w:lvl>
    <w:lvl w:ilvl="6" w:tplc="04090001" w:tentative="1">
      <w:start w:val="1"/>
      <w:numFmt w:val="bullet"/>
      <w:lvlText w:val=""/>
      <w:lvlJc w:val="left"/>
      <w:pPr>
        <w:ind w:left="4487" w:hanging="360"/>
      </w:pPr>
      <w:rPr>
        <w:rFonts w:ascii="Symbol" w:hAnsi="Symbol" w:hint="default"/>
      </w:rPr>
    </w:lvl>
    <w:lvl w:ilvl="7" w:tplc="04090003" w:tentative="1">
      <w:start w:val="1"/>
      <w:numFmt w:val="bullet"/>
      <w:lvlText w:val="o"/>
      <w:lvlJc w:val="left"/>
      <w:pPr>
        <w:ind w:left="5207" w:hanging="360"/>
      </w:pPr>
      <w:rPr>
        <w:rFonts w:ascii="Courier New" w:hAnsi="Courier New" w:cs="Courier New" w:hint="default"/>
      </w:rPr>
    </w:lvl>
    <w:lvl w:ilvl="8" w:tplc="04090005" w:tentative="1">
      <w:start w:val="1"/>
      <w:numFmt w:val="bullet"/>
      <w:lvlText w:val=""/>
      <w:lvlJc w:val="left"/>
      <w:pPr>
        <w:ind w:left="5927" w:hanging="360"/>
      </w:pPr>
      <w:rPr>
        <w:rFonts w:ascii="Wingdings" w:hAnsi="Wingdings" w:hint="default"/>
      </w:rPr>
    </w:lvl>
  </w:abstractNum>
  <w:abstractNum w:abstractNumId="34"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E139D"/>
    <w:multiLevelType w:val="hybridMultilevel"/>
    <w:tmpl w:val="43044A88"/>
    <w:lvl w:ilvl="0" w:tplc="0809000B">
      <w:start w:val="1"/>
      <w:numFmt w:val="bullet"/>
      <w:lvlText w:val=""/>
      <w:lvlJc w:val="left"/>
      <w:pPr>
        <w:ind w:left="-40" w:hanging="360"/>
      </w:pPr>
      <w:rPr>
        <w:rFonts w:ascii="Wingdings" w:hAnsi="Wingdings"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36"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8" w15:restartNumberingAfterBreak="0">
    <w:nsid w:val="661B6E04"/>
    <w:multiLevelType w:val="hybridMultilevel"/>
    <w:tmpl w:val="CA30269E"/>
    <w:lvl w:ilvl="0" w:tplc="04090009">
      <w:start w:val="1"/>
      <w:numFmt w:val="bullet"/>
      <w:lvlText w:val=""/>
      <w:lvlJc w:val="left"/>
      <w:pPr>
        <w:ind w:left="-324" w:hanging="360"/>
      </w:pPr>
      <w:rPr>
        <w:rFonts w:ascii="Wingdings" w:hAnsi="Wingdings"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39"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40" w15:restartNumberingAfterBreak="0">
    <w:nsid w:val="6A1037A2"/>
    <w:multiLevelType w:val="hybridMultilevel"/>
    <w:tmpl w:val="ED6A900C"/>
    <w:lvl w:ilvl="0" w:tplc="0409000B">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41"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3" w15:restartNumberingAfterBreak="0">
    <w:nsid w:val="711C0D8D"/>
    <w:multiLevelType w:val="hybridMultilevel"/>
    <w:tmpl w:val="33DE2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784C01"/>
    <w:multiLevelType w:val="hybridMultilevel"/>
    <w:tmpl w:val="ED5EBB00"/>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5"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6"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9"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46"/>
  </w:num>
  <w:num w:numId="3">
    <w:abstractNumId w:val="12"/>
  </w:num>
  <w:num w:numId="4">
    <w:abstractNumId w:val="16"/>
  </w:num>
  <w:num w:numId="5">
    <w:abstractNumId w:val="49"/>
  </w:num>
  <w:num w:numId="6">
    <w:abstractNumId w:val="14"/>
  </w:num>
  <w:num w:numId="7">
    <w:abstractNumId w:val="4"/>
  </w:num>
  <w:num w:numId="8">
    <w:abstractNumId w:val="21"/>
  </w:num>
  <w:num w:numId="9">
    <w:abstractNumId w:val="47"/>
  </w:num>
  <w:num w:numId="10">
    <w:abstractNumId w:val="36"/>
  </w:num>
  <w:num w:numId="11">
    <w:abstractNumId w:val="9"/>
  </w:num>
  <w:num w:numId="12">
    <w:abstractNumId w:val="37"/>
  </w:num>
  <w:num w:numId="13">
    <w:abstractNumId w:val="20"/>
  </w:num>
  <w:num w:numId="14">
    <w:abstractNumId w:val="48"/>
  </w:num>
  <w:num w:numId="15">
    <w:abstractNumId w:val="34"/>
  </w:num>
  <w:num w:numId="16">
    <w:abstractNumId w:val="18"/>
  </w:num>
  <w:num w:numId="17">
    <w:abstractNumId w:val="30"/>
  </w:num>
  <w:num w:numId="18">
    <w:abstractNumId w:val="10"/>
  </w:num>
  <w:num w:numId="19">
    <w:abstractNumId w:val="45"/>
  </w:num>
  <w:num w:numId="20">
    <w:abstractNumId w:val="17"/>
  </w:num>
  <w:num w:numId="21">
    <w:abstractNumId w:val="19"/>
  </w:num>
  <w:num w:numId="22">
    <w:abstractNumId w:val="42"/>
  </w:num>
  <w:num w:numId="23">
    <w:abstractNumId w:val="7"/>
  </w:num>
  <w:num w:numId="24">
    <w:abstractNumId w:val="23"/>
  </w:num>
  <w:num w:numId="25">
    <w:abstractNumId w:val="6"/>
  </w:num>
  <w:num w:numId="26">
    <w:abstractNumId w:val="0"/>
  </w:num>
  <w:num w:numId="27">
    <w:abstractNumId w:val="31"/>
  </w:num>
  <w:num w:numId="28">
    <w:abstractNumId w:val="39"/>
  </w:num>
  <w:num w:numId="29">
    <w:abstractNumId w:val="24"/>
  </w:num>
  <w:num w:numId="30">
    <w:abstractNumId w:val="27"/>
  </w:num>
  <w:num w:numId="31">
    <w:abstractNumId w:val="13"/>
  </w:num>
  <w:num w:numId="32">
    <w:abstractNumId w:val="8"/>
  </w:num>
  <w:num w:numId="33">
    <w:abstractNumId w:val="22"/>
  </w:num>
  <w:num w:numId="34">
    <w:abstractNumId w:val="2"/>
  </w:num>
  <w:num w:numId="35">
    <w:abstractNumId w:val="38"/>
  </w:num>
  <w:num w:numId="36">
    <w:abstractNumId w:val="28"/>
  </w:num>
  <w:num w:numId="37">
    <w:abstractNumId w:val="35"/>
  </w:num>
  <w:num w:numId="38">
    <w:abstractNumId w:val="25"/>
  </w:num>
  <w:num w:numId="39">
    <w:abstractNumId w:val="40"/>
  </w:num>
  <w:num w:numId="40">
    <w:abstractNumId w:val="5"/>
  </w:num>
  <w:num w:numId="41">
    <w:abstractNumId w:val="15"/>
  </w:num>
  <w:num w:numId="42">
    <w:abstractNumId w:val="3"/>
  </w:num>
  <w:num w:numId="43">
    <w:abstractNumId w:val="29"/>
  </w:num>
  <w:num w:numId="44">
    <w:abstractNumId w:val="43"/>
  </w:num>
  <w:num w:numId="45">
    <w:abstractNumId w:val="1"/>
  </w:num>
  <w:num w:numId="46">
    <w:abstractNumId w:val="32"/>
  </w:num>
  <w:num w:numId="47">
    <w:abstractNumId w:val="44"/>
  </w:num>
  <w:num w:numId="48">
    <w:abstractNumId w:val="26"/>
  </w:num>
  <w:num w:numId="49">
    <w:abstractNumId w:val="11"/>
  </w:num>
  <w:num w:numId="50">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07C9D"/>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D6F"/>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0C84"/>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E6A4D"/>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28B"/>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C46"/>
    <w:rsid w:val="005D4F73"/>
    <w:rsid w:val="005D50E6"/>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7A1A"/>
    <w:rsid w:val="006425DB"/>
    <w:rsid w:val="00642AAC"/>
    <w:rsid w:val="006432A2"/>
    <w:rsid w:val="006432B5"/>
    <w:rsid w:val="006434F8"/>
    <w:rsid w:val="00643A3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1599"/>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0EE0"/>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0F2"/>
    <w:rsid w:val="00940283"/>
    <w:rsid w:val="00941246"/>
    <w:rsid w:val="009419EA"/>
    <w:rsid w:val="00942D12"/>
    <w:rsid w:val="00942E14"/>
    <w:rsid w:val="0094323C"/>
    <w:rsid w:val="009445DC"/>
    <w:rsid w:val="00944B4B"/>
    <w:rsid w:val="009456D3"/>
    <w:rsid w:val="00945A44"/>
    <w:rsid w:val="00945F75"/>
    <w:rsid w:val="00946F43"/>
    <w:rsid w:val="0095099A"/>
    <w:rsid w:val="0095147A"/>
    <w:rsid w:val="00951F73"/>
    <w:rsid w:val="0095219C"/>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4D34"/>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363C"/>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0AC"/>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1807"/>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0EE0"/>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2210"/>
    <w:rsid w:val="00F13E13"/>
    <w:rsid w:val="00F140CF"/>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951"/>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75832"/>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15770">
      <w:bodyDiv w:val="1"/>
      <w:marLeft w:val="0"/>
      <w:marRight w:val="0"/>
      <w:marTop w:val="0"/>
      <w:marBottom w:val="0"/>
      <w:divBdr>
        <w:top w:val="none" w:sz="0" w:space="0" w:color="auto"/>
        <w:left w:val="none" w:sz="0" w:space="0" w:color="auto"/>
        <w:bottom w:val="none" w:sz="0" w:space="0" w:color="auto"/>
        <w:right w:val="none" w:sz="0" w:space="0" w:color="auto"/>
      </w:divBdr>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2918430">
      <w:bodyDiv w:val="1"/>
      <w:marLeft w:val="0"/>
      <w:marRight w:val="0"/>
      <w:marTop w:val="0"/>
      <w:marBottom w:val="0"/>
      <w:divBdr>
        <w:top w:val="none" w:sz="0" w:space="0" w:color="auto"/>
        <w:left w:val="none" w:sz="0" w:space="0" w:color="auto"/>
        <w:bottom w:val="none" w:sz="0" w:space="0" w:color="auto"/>
        <w:right w:val="none" w:sz="0" w:space="0" w:color="auto"/>
      </w:divBdr>
      <w:divsChild>
        <w:div w:id="388529848">
          <w:marLeft w:val="0"/>
          <w:marRight w:val="0"/>
          <w:marTop w:val="0"/>
          <w:marBottom w:val="0"/>
          <w:divBdr>
            <w:top w:val="none" w:sz="0" w:space="0" w:color="auto"/>
            <w:left w:val="none" w:sz="0" w:space="0" w:color="auto"/>
            <w:bottom w:val="none" w:sz="0" w:space="0" w:color="auto"/>
            <w:right w:val="none" w:sz="0" w:space="0" w:color="auto"/>
          </w:divBdr>
        </w:div>
      </w:divsChild>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6157">
      <w:bodyDiv w:val="1"/>
      <w:marLeft w:val="0"/>
      <w:marRight w:val="0"/>
      <w:marTop w:val="0"/>
      <w:marBottom w:val="0"/>
      <w:divBdr>
        <w:top w:val="none" w:sz="0" w:space="0" w:color="auto"/>
        <w:left w:val="none" w:sz="0" w:space="0" w:color="auto"/>
        <w:bottom w:val="none" w:sz="0" w:space="0" w:color="auto"/>
        <w:right w:val="none" w:sz="0" w:space="0" w:color="auto"/>
      </w:divBdr>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0580633">
      <w:bodyDiv w:val="1"/>
      <w:marLeft w:val="0"/>
      <w:marRight w:val="0"/>
      <w:marTop w:val="0"/>
      <w:marBottom w:val="0"/>
      <w:divBdr>
        <w:top w:val="none" w:sz="0" w:space="0" w:color="auto"/>
        <w:left w:val="none" w:sz="0" w:space="0" w:color="auto"/>
        <w:bottom w:val="none" w:sz="0" w:space="0" w:color="auto"/>
        <w:right w:val="none" w:sz="0" w:space="0" w:color="auto"/>
      </w:divBdr>
      <w:divsChild>
        <w:div w:id="2032027306">
          <w:marLeft w:val="0"/>
          <w:marRight w:val="0"/>
          <w:marTop w:val="0"/>
          <w:marBottom w:val="0"/>
          <w:divBdr>
            <w:top w:val="none" w:sz="0" w:space="0" w:color="auto"/>
            <w:left w:val="none" w:sz="0" w:space="0" w:color="auto"/>
            <w:bottom w:val="none" w:sz="0" w:space="0" w:color="auto"/>
            <w:right w:val="none" w:sz="0" w:space="0" w:color="auto"/>
          </w:divBdr>
        </w:div>
      </w:divsChild>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92">
      <w:bodyDiv w:val="1"/>
      <w:marLeft w:val="0"/>
      <w:marRight w:val="0"/>
      <w:marTop w:val="0"/>
      <w:marBottom w:val="0"/>
      <w:divBdr>
        <w:top w:val="none" w:sz="0" w:space="0" w:color="auto"/>
        <w:left w:val="none" w:sz="0" w:space="0" w:color="auto"/>
        <w:bottom w:val="none" w:sz="0" w:space="0" w:color="auto"/>
        <w:right w:val="none" w:sz="0" w:space="0" w:color="auto"/>
      </w:divBdr>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03189">
      <w:bodyDiv w:val="1"/>
      <w:marLeft w:val="0"/>
      <w:marRight w:val="0"/>
      <w:marTop w:val="0"/>
      <w:marBottom w:val="0"/>
      <w:divBdr>
        <w:top w:val="none" w:sz="0" w:space="0" w:color="auto"/>
        <w:left w:val="none" w:sz="0" w:space="0" w:color="auto"/>
        <w:bottom w:val="none" w:sz="0" w:space="0" w:color="auto"/>
        <w:right w:val="none" w:sz="0" w:space="0" w:color="auto"/>
      </w:divBdr>
      <w:divsChild>
        <w:div w:id="1108893094">
          <w:marLeft w:val="0"/>
          <w:marRight w:val="0"/>
          <w:marTop w:val="0"/>
          <w:marBottom w:val="0"/>
          <w:divBdr>
            <w:top w:val="none" w:sz="0" w:space="0" w:color="auto"/>
            <w:left w:val="none" w:sz="0" w:space="0" w:color="auto"/>
            <w:bottom w:val="none" w:sz="0" w:space="0" w:color="auto"/>
            <w:right w:val="none" w:sz="0" w:space="0" w:color="auto"/>
          </w:divBdr>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88442571">
      <w:bodyDiv w:val="1"/>
      <w:marLeft w:val="0"/>
      <w:marRight w:val="0"/>
      <w:marTop w:val="0"/>
      <w:marBottom w:val="0"/>
      <w:divBdr>
        <w:top w:val="none" w:sz="0" w:space="0" w:color="auto"/>
        <w:left w:val="none" w:sz="0" w:space="0" w:color="auto"/>
        <w:bottom w:val="none" w:sz="0" w:space="0" w:color="auto"/>
        <w:right w:val="none" w:sz="0" w:space="0" w:color="auto"/>
      </w:divBdr>
      <w:divsChild>
        <w:div w:id="699823272">
          <w:marLeft w:val="0"/>
          <w:marRight w:val="0"/>
          <w:marTop w:val="0"/>
          <w:marBottom w:val="0"/>
          <w:divBdr>
            <w:top w:val="none" w:sz="0" w:space="0" w:color="auto"/>
            <w:left w:val="none" w:sz="0" w:space="0" w:color="auto"/>
            <w:bottom w:val="none" w:sz="0" w:space="0" w:color="auto"/>
            <w:right w:val="none" w:sz="0" w:space="0" w:color="auto"/>
          </w:divBdr>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5287">
      <w:bodyDiv w:val="1"/>
      <w:marLeft w:val="0"/>
      <w:marRight w:val="0"/>
      <w:marTop w:val="0"/>
      <w:marBottom w:val="0"/>
      <w:divBdr>
        <w:top w:val="none" w:sz="0" w:space="0" w:color="auto"/>
        <w:left w:val="none" w:sz="0" w:space="0" w:color="auto"/>
        <w:bottom w:val="none" w:sz="0" w:space="0" w:color="auto"/>
        <w:right w:val="none" w:sz="0" w:space="0" w:color="auto"/>
      </w:divBdr>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007284">
      <w:bodyDiv w:val="1"/>
      <w:marLeft w:val="0"/>
      <w:marRight w:val="0"/>
      <w:marTop w:val="0"/>
      <w:marBottom w:val="0"/>
      <w:divBdr>
        <w:top w:val="none" w:sz="0" w:space="0" w:color="auto"/>
        <w:left w:val="none" w:sz="0" w:space="0" w:color="auto"/>
        <w:bottom w:val="none" w:sz="0" w:space="0" w:color="auto"/>
        <w:right w:val="none" w:sz="0" w:space="0" w:color="auto"/>
      </w:divBdr>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3202435">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60371">
      <w:bodyDiv w:val="1"/>
      <w:marLeft w:val="0"/>
      <w:marRight w:val="0"/>
      <w:marTop w:val="0"/>
      <w:marBottom w:val="0"/>
      <w:divBdr>
        <w:top w:val="none" w:sz="0" w:space="0" w:color="auto"/>
        <w:left w:val="none" w:sz="0" w:space="0" w:color="auto"/>
        <w:bottom w:val="none" w:sz="0" w:space="0" w:color="auto"/>
        <w:right w:val="none" w:sz="0" w:space="0" w:color="auto"/>
      </w:divBdr>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097">
      <w:bodyDiv w:val="1"/>
      <w:marLeft w:val="0"/>
      <w:marRight w:val="0"/>
      <w:marTop w:val="0"/>
      <w:marBottom w:val="0"/>
      <w:divBdr>
        <w:top w:val="none" w:sz="0" w:space="0" w:color="auto"/>
        <w:left w:val="none" w:sz="0" w:space="0" w:color="auto"/>
        <w:bottom w:val="none" w:sz="0" w:space="0" w:color="auto"/>
        <w:right w:val="none" w:sz="0" w:space="0" w:color="auto"/>
      </w:divBdr>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47174">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87541409">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487969">
      <w:bodyDiv w:val="1"/>
      <w:marLeft w:val="0"/>
      <w:marRight w:val="0"/>
      <w:marTop w:val="0"/>
      <w:marBottom w:val="0"/>
      <w:divBdr>
        <w:top w:val="none" w:sz="0" w:space="0" w:color="auto"/>
        <w:left w:val="none" w:sz="0" w:space="0" w:color="auto"/>
        <w:bottom w:val="none" w:sz="0" w:space="0" w:color="auto"/>
        <w:right w:val="none" w:sz="0" w:space="0" w:color="auto"/>
      </w:divBdr>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4099/%D8%AD%D8%B0%D9%81-%DA%86%D9%87%D8%A7%D8%B1-%D8%B5%D9%81%D8%B1-%D8%A7%D8%B2-%D9%BE%D9%88%D9%84-%D9%85%D9%84%DB%8C-%D8%AA%D8%B5%D9%88%DB%8C%D8%A8-%D8%B4%D8%A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cana.ir/news/404104/%DA%A9%D9%84%DB%8C%D8%A7%D8%AA-%D8%B7%D8%B1%D8%AD-%D8%AA%D9%88%D8%B3%D8%B9%D9%87-%D8%A8%D9%87%D8%B1%D9%87-%D8%A8%D8%B1%D8%AF%D8%A7%D8%B1%DB%8C-%D9%88-%D8%A7%D8%B1%D8%AA%D9%82%D8%A7%DB%8C-%D8%A7%DB%8C%D9%85%D9%86%DB%8C-%D9%85%D8%B9%D8%A7%D8%AF%D9%86-%D8%B2%D8%BA%D8%A7%D9%84-%D8%B3%D9%86%DA%AF-%D8%AA%D8%B5%D9%88%DB%8C%D8%A8" TargetMode="External"/><Relationship Id="rId4" Type="http://schemas.openxmlformats.org/officeDocument/2006/relationships/settings" Target="settings.xml"/><Relationship Id="rId9" Type="http://schemas.openxmlformats.org/officeDocument/2006/relationships/hyperlink" Target="https://www.icana.ir/news/404106/%D8%B7%D8%B1%D8%AD-%D8%A7%D8%B5%D9%84%D8%A7%D8%AD-%D9%85%D9%88%D8%A7%D8%AF%DB%8C-%D8%A7%D8%B2-%D9%82%D8%A7%D9%86%D9%88%D9%86-%D9%85%D9%87%D8%B1%DB%8C%D9%87-%D8%A8%D9%87-%DA%A9%D9%85%DB%8C%D8%B3%DB%8C%D9%88%D9%86-%D9%82%D8%B6%D8%A7%DB%8C%DB%8C-%D9%85%D8%AC%D9%84%D8%B3-%D8%A7%D8%B1%D8%AC%D8%A7%D8%B9-%D8%B4%D8%A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16C4-5340-4164-90D2-BBC08AB1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2</cp:revision>
  <cp:lastPrinted>2025-08-27T08:33:00Z</cp:lastPrinted>
  <dcterms:created xsi:type="dcterms:W3CDTF">2025-10-05T09:53:00Z</dcterms:created>
  <dcterms:modified xsi:type="dcterms:W3CDTF">2025-10-05T09:53:00Z</dcterms:modified>
</cp:coreProperties>
</file>