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3A3999" w14:textId="7CE9A94E" w:rsidR="00F35276" w:rsidRPr="00800798" w:rsidRDefault="00270A14" w:rsidP="00F35276">
      <w:pPr>
        <w:jc w:val="center"/>
        <w:rPr>
          <w:rFonts w:cs="B Nazanin"/>
          <w:sz w:val="28"/>
          <w:szCs w:val="28"/>
          <w:lang w:bidi="fa-IR"/>
        </w:rPr>
      </w:pPr>
      <w:r w:rsidRPr="00270A14">
        <w:rPr>
          <w:rFonts w:cs="B Nazanin" w:hint="cs"/>
          <w:b/>
          <w:bCs/>
          <w:sz w:val="28"/>
          <w:szCs w:val="28"/>
          <w:rtl/>
          <w:lang w:bidi="fa-IR"/>
        </w:rPr>
        <w:t>صادرات غلات، خوراک دام و نهاده های دامی قزاقستان 2025</w:t>
      </w:r>
    </w:p>
    <w:p w14:paraId="4EC082F0" w14:textId="77777777" w:rsidR="00F35276" w:rsidRPr="00AF46E9" w:rsidRDefault="00F35276" w:rsidP="00F35276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AF46E9">
        <w:rPr>
          <w:rFonts w:cs="B Nazanin" w:hint="cs"/>
          <w:sz w:val="28"/>
          <w:szCs w:val="28"/>
          <w:rtl/>
          <w:lang w:bidi="fa-IR"/>
        </w:rPr>
        <w:t>قزاقستان با برخورداری ا</w:t>
      </w:r>
      <w:r>
        <w:rPr>
          <w:rFonts w:cs="B Nazanin" w:hint="cs"/>
          <w:sz w:val="28"/>
          <w:szCs w:val="28"/>
          <w:rtl/>
          <w:lang w:bidi="fa-IR"/>
        </w:rPr>
        <w:t>ز زمین های ح</w:t>
      </w:r>
      <w:r w:rsidRPr="00AF46E9">
        <w:rPr>
          <w:rFonts w:cs="B Nazanin" w:hint="cs"/>
          <w:sz w:val="28"/>
          <w:szCs w:val="28"/>
          <w:rtl/>
          <w:lang w:bidi="fa-IR"/>
        </w:rPr>
        <w:t xml:space="preserve">اصلخیز و بارندگی قابل توجه سالانه از صادرکنندگان غلات و نهاده های دام </w:t>
      </w:r>
      <w:r>
        <w:rPr>
          <w:rFonts w:cs="B Nazanin" w:hint="cs"/>
          <w:sz w:val="28"/>
          <w:szCs w:val="28"/>
          <w:rtl/>
          <w:lang w:bidi="fa-IR"/>
        </w:rPr>
        <w:t xml:space="preserve">در جهان </w:t>
      </w:r>
      <w:r w:rsidRPr="00AF46E9">
        <w:rPr>
          <w:rFonts w:cs="B Nazanin" w:hint="cs"/>
          <w:sz w:val="28"/>
          <w:szCs w:val="28"/>
          <w:rtl/>
          <w:lang w:bidi="fa-IR"/>
        </w:rPr>
        <w:t>می باشد و در سال های گذشته نیز با اجرای سیاست های توسعه ای کشاورزی میزان تولید این محصولات را ارتقاء داده است. با توجه به نیاز کشورمان برای واردات غلات و نهاده های دامی، در این گزارش ظرفیت های صادراتی این اقلام و میانگین قیمتی هر تن آن در قزاقستان بررسی می شود:</w:t>
      </w:r>
    </w:p>
    <w:p w14:paraId="4A6C21A8" w14:textId="16979AD5" w:rsidR="00F35276" w:rsidRDefault="00F35276" w:rsidP="00F35276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خوراک دام : </w:t>
      </w:r>
      <w:r w:rsidRPr="00270A14">
        <w:rPr>
          <w:rFonts w:cs="B Nazanin" w:hint="cs"/>
          <w:sz w:val="28"/>
          <w:szCs w:val="28"/>
          <w:rtl/>
          <w:lang w:bidi="fa-IR"/>
        </w:rPr>
        <w:t>قزاقستان در سال 2025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کنجاله،</w:t>
      </w:r>
      <w:r w:rsidRPr="009E2ACE">
        <w:rPr>
          <w:rFonts w:cs="B Nazanin"/>
          <w:sz w:val="28"/>
          <w:szCs w:val="28"/>
          <w:rtl/>
          <w:lang w:bidi="fa-IR"/>
        </w:rPr>
        <w:t xml:space="preserve"> ضا</w:t>
      </w:r>
      <w:r w:rsidRPr="009E2ACE">
        <w:rPr>
          <w:rFonts w:cs="B Nazanin" w:hint="cs"/>
          <w:sz w:val="28"/>
          <w:szCs w:val="28"/>
          <w:rtl/>
          <w:lang w:bidi="fa-IR"/>
        </w:rPr>
        <w:t>ی</w:t>
      </w:r>
      <w:r w:rsidRPr="009E2ACE">
        <w:rPr>
          <w:rFonts w:cs="B Nazanin" w:hint="eastAsia"/>
          <w:sz w:val="28"/>
          <w:szCs w:val="28"/>
          <w:rtl/>
          <w:lang w:bidi="fa-IR"/>
        </w:rPr>
        <w:t>عات</w:t>
      </w:r>
      <w:r w:rsidRPr="009E2ACE">
        <w:rPr>
          <w:rFonts w:cs="B Nazanin"/>
          <w:sz w:val="28"/>
          <w:szCs w:val="28"/>
          <w:rtl/>
          <w:lang w:bidi="fa-IR"/>
        </w:rPr>
        <w:t xml:space="preserve"> صنا</w:t>
      </w:r>
      <w:r w:rsidRPr="009E2ACE">
        <w:rPr>
          <w:rFonts w:cs="B Nazanin" w:hint="cs"/>
          <w:sz w:val="28"/>
          <w:szCs w:val="28"/>
          <w:rtl/>
          <w:lang w:bidi="fa-IR"/>
        </w:rPr>
        <w:t>ی</w:t>
      </w:r>
      <w:r w:rsidRPr="009E2ACE">
        <w:rPr>
          <w:rFonts w:cs="B Nazanin" w:hint="eastAsia"/>
          <w:sz w:val="28"/>
          <w:szCs w:val="28"/>
          <w:rtl/>
          <w:lang w:bidi="fa-IR"/>
        </w:rPr>
        <w:t>ع</w:t>
      </w:r>
      <w:r w:rsidRPr="009E2ACE">
        <w:rPr>
          <w:rFonts w:cs="B Nazanin"/>
          <w:sz w:val="28"/>
          <w:szCs w:val="28"/>
          <w:rtl/>
          <w:lang w:bidi="fa-IR"/>
        </w:rPr>
        <w:t xml:space="preserve"> غذا</w:t>
      </w:r>
      <w:r w:rsidRPr="009E2ACE">
        <w:rPr>
          <w:rFonts w:cs="B Nazanin" w:hint="cs"/>
          <w:sz w:val="28"/>
          <w:szCs w:val="28"/>
          <w:rtl/>
          <w:lang w:bidi="fa-IR"/>
        </w:rPr>
        <w:t>یی</w:t>
      </w:r>
      <w:r>
        <w:rPr>
          <w:rFonts w:cs="B Nazanin" w:hint="cs"/>
          <w:sz w:val="28"/>
          <w:szCs w:val="28"/>
          <w:rtl/>
          <w:lang w:bidi="fa-IR"/>
        </w:rPr>
        <w:t xml:space="preserve"> و</w:t>
      </w:r>
      <w:r w:rsidRPr="009E2ACE">
        <w:rPr>
          <w:rFonts w:cs="B Nazanin"/>
          <w:sz w:val="28"/>
          <w:szCs w:val="28"/>
          <w:rtl/>
          <w:lang w:bidi="fa-IR"/>
        </w:rPr>
        <w:t xml:space="preserve"> علوفه آماده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270A14">
        <w:rPr>
          <w:rFonts w:cs="B Nazanin" w:hint="cs"/>
          <w:sz w:val="28"/>
          <w:szCs w:val="28"/>
          <w:rtl/>
          <w:lang w:bidi="fa-IR"/>
        </w:rPr>
        <w:t>دام به میزان 592 هزار تن به ارزش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بیش </w:t>
      </w:r>
      <w:r w:rsidR="004D71EC">
        <w:rPr>
          <w:rFonts w:cs="B Nazanin" w:hint="cs"/>
          <w:sz w:val="28"/>
          <w:szCs w:val="28"/>
          <w:rtl/>
          <w:lang w:bidi="fa-IR"/>
        </w:rPr>
        <w:t>از 817 میلیون دلار را صادر نمود</w:t>
      </w:r>
      <w:r>
        <w:rPr>
          <w:rFonts w:cs="B Nazanin" w:hint="cs"/>
          <w:sz w:val="28"/>
          <w:szCs w:val="28"/>
          <w:rtl/>
          <w:lang w:bidi="fa-IR"/>
        </w:rPr>
        <w:t xml:space="preserve"> که عمده آن به ترتیب (ارقام به میلیون دلار) 688 به چین، حدود 50 به ازبکستان، 17 به روسیه، 16.2 به تاجیکستان، 12 به لتونی، 8.7 به قرقیزستان؛ 5.6 به استونی و 1.8 میلیون دلار به ایران می باشد. </w:t>
      </w:r>
    </w:p>
    <w:p w14:paraId="3153F629" w14:textId="77777777" w:rsidR="00F35276" w:rsidRDefault="00F35276" w:rsidP="00F35276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قزاقستان در مجموع در سال 2025 بیش از 2 میلیارد دلار غلات به شرح زیر صادر نمود:</w:t>
      </w:r>
    </w:p>
    <w:p w14:paraId="7D174B59" w14:textId="4918A94A" w:rsidR="00F35276" w:rsidRDefault="00F35276" w:rsidP="002D7268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- </w:t>
      </w:r>
      <w:r w:rsidRPr="00270A14">
        <w:rPr>
          <w:rFonts w:cs="B Nazanin" w:hint="cs"/>
          <w:b/>
          <w:bCs/>
          <w:sz w:val="28"/>
          <w:szCs w:val="28"/>
          <w:rtl/>
          <w:lang w:bidi="fa-IR"/>
        </w:rPr>
        <w:t xml:space="preserve"> گندم</w:t>
      </w:r>
      <w:r>
        <w:rPr>
          <w:rFonts w:cs="B Nazanin" w:hint="cs"/>
          <w:sz w:val="28"/>
          <w:szCs w:val="28"/>
          <w:rtl/>
          <w:lang w:bidi="fa-IR"/>
        </w:rPr>
        <w:t xml:space="preserve"> 9 میلیون تن به ارزش1.6 میلیارد دلار به قیمت 182 دلار/تن، نرخ صادرات به ازبکستان هر تن 155 دلار، تاجیکستان 213 دلار، آذربایجان 203 دلار، ایتالیا 254 دلار، افغانستان 192 دلار، ایران 191 دلار است.</w:t>
      </w:r>
      <w:r w:rsidR="00270A14" w:rsidRPr="00270A14">
        <w:rPr>
          <w:rFonts w:cs="B Nazanin" w:hint="cs"/>
          <w:sz w:val="28"/>
          <w:szCs w:val="28"/>
          <w:rtl/>
          <w:lang w:bidi="fa-IR"/>
        </w:rPr>
        <w:t xml:space="preserve"> </w:t>
      </w:r>
      <w:r w:rsidR="002D7268">
        <w:rPr>
          <w:rFonts w:cs="B Nazanin" w:hint="cs"/>
          <w:sz w:val="28"/>
          <w:szCs w:val="28"/>
          <w:rtl/>
          <w:lang w:bidi="fa-IR"/>
        </w:rPr>
        <w:t xml:space="preserve"> ایران در سال 2025 مقدار </w:t>
      </w:r>
      <w:r w:rsidR="002D7268" w:rsidRPr="00A43B2D">
        <w:rPr>
          <w:rFonts w:cs="B Nazanin" w:hint="cs"/>
          <w:sz w:val="28"/>
          <w:szCs w:val="28"/>
          <w:rtl/>
          <w:lang w:bidi="fa-IR"/>
        </w:rPr>
        <w:t xml:space="preserve">56.7 هزار تن </w:t>
      </w:r>
      <w:r w:rsidR="002D7268">
        <w:rPr>
          <w:rFonts w:cs="B Nazanin" w:hint="cs"/>
          <w:sz w:val="28"/>
          <w:szCs w:val="28"/>
          <w:rtl/>
          <w:lang w:bidi="fa-IR"/>
        </w:rPr>
        <w:t xml:space="preserve">گندم به ارزش </w:t>
      </w:r>
      <w:r w:rsidR="002D7268" w:rsidRPr="00A43B2D">
        <w:rPr>
          <w:rFonts w:cs="B Nazanin" w:hint="cs"/>
          <w:sz w:val="28"/>
          <w:szCs w:val="28"/>
          <w:rtl/>
          <w:lang w:bidi="fa-IR"/>
        </w:rPr>
        <w:t>10.8 میلیون دلار میانگین قیمت 191 دلار در تن</w:t>
      </w:r>
      <w:r w:rsidR="002D7268">
        <w:rPr>
          <w:rFonts w:cs="B Nazanin" w:hint="cs"/>
          <w:sz w:val="28"/>
          <w:szCs w:val="28"/>
          <w:rtl/>
          <w:lang w:bidi="fa-IR"/>
        </w:rPr>
        <w:t xml:space="preserve"> از قزاقستان وارد نمود.</w:t>
      </w:r>
      <w:r w:rsidR="002D7268" w:rsidRPr="00A43B2D">
        <w:rPr>
          <w:rFonts w:cs="B Nazanin" w:hint="cs"/>
          <w:sz w:val="28"/>
          <w:szCs w:val="28"/>
          <w:rtl/>
          <w:lang w:bidi="fa-IR"/>
        </w:rPr>
        <w:t xml:space="preserve"> </w:t>
      </w:r>
      <w:r w:rsidR="00270A14">
        <w:rPr>
          <w:rFonts w:cs="B Nazanin" w:hint="cs"/>
          <w:sz w:val="28"/>
          <w:szCs w:val="28"/>
          <w:rtl/>
          <w:lang w:bidi="fa-IR"/>
        </w:rPr>
        <w:t>(</w:t>
      </w:r>
      <w:r w:rsidR="00270A14" w:rsidRPr="00270A14">
        <w:rPr>
          <w:rFonts w:cs="B Nazanin" w:hint="cs"/>
          <w:sz w:val="24"/>
          <w:szCs w:val="24"/>
          <w:rtl/>
          <w:lang w:bidi="fa-IR"/>
        </w:rPr>
        <w:t>صادارت گندم قزاقستان به ایران در سال 2024 صفر، در سال 2023:  بیش از 18 میلیون دلار و در سال 2022 : 185 میلیون دلار</w:t>
      </w:r>
      <w:r w:rsidR="00270A14">
        <w:rPr>
          <w:rFonts w:cs="B Nazanin" w:hint="cs"/>
          <w:sz w:val="24"/>
          <w:szCs w:val="24"/>
          <w:rtl/>
          <w:lang w:bidi="fa-IR"/>
        </w:rPr>
        <w:t xml:space="preserve"> بود.)</w:t>
      </w:r>
    </w:p>
    <w:p w14:paraId="01B287FA" w14:textId="784B955C" w:rsidR="00F35276" w:rsidRDefault="00F35276" w:rsidP="00270A14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- </w:t>
      </w:r>
      <w:r w:rsidRPr="00270A14">
        <w:rPr>
          <w:rFonts w:cs="B Nazanin" w:hint="cs"/>
          <w:b/>
          <w:bCs/>
          <w:sz w:val="28"/>
          <w:szCs w:val="28"/>
          <w:rtl/>
          <w:lang w:bidi="fa-IR"/>
        </w:rPr>
        <w:t>جو</w:t>
      </w:r>
      <w:r w:rsidR="00270A14">
        <w:rPr>
          <w:rFonts w:cs="B Nazanin" w:hint="cs"/>
          <w:b/>
          <w:bCs/>
          <w:sz w:val="28"/>
          <w:szCs w:val="28"/>
          <w:rtl/>
          <w:lang w:bidi="fa-IR"/>
        </w:rPr>
        <w:t>:</w:t>
      </w:r>
      <w:r w:rsidRPr="00270A14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1.7 میلیون تن به ارزش 322 میلیون دلار نرخ 184 دلار/تن، بر اساس آمار گمر</w:t>
      </w:r>
      <w:r w:rsidR="00270A14">
        <w:rPr>
          <w:rFonts w:cs="B Nazanin" w:hint="cs"/>
          <w:sz w:val="28"/>
          <w:szCs w:val="28"/>
          <w:rtl/>
          <w:lang w:bidi="fa-IR"/>
        </w:rPr>
        <w:t>ک قزاقستان، ایران در سال 2025 با بیش از 1 میلیون تن واردات به ارزش</w:t>
      </w:r>
      <w:r>
        <w:rPr>
          <w:rFonts w:cs="B Nazanin" w:hint="cs"/>
          <w:sz w:val="28"/>
          <w:szCs w:val="28"/>
          <w:rtl/>
          <w:lang w:bidi="fa-IR"/>
        </w:rPr>
        <w:t xml:space="preserve"> 214.4 میلیون دلار (به نرخ 197 دلار در تن) اولین و مهمترین واردکننده جو از </w:t>
      </w:r>
      <w:r w:rsidR="00270A14">
        <w:rPr>
          <w:rFonts w:cs="B Nazanin" w:hint="cs"/>
          <w:sz w:val="28"/>
          <w:szCs w:val="28"/>
          <w:rtl/>
          <w:lang w:bidi="fa-IR"/>
        </w:rPr>
        <w:t>این کشور</w:t>
      </w:r>
      <w:r>
        <w:rPr>
          <w:rFonts w:cs="B Nazanin" w:hint="cs"/>
          <w:sz w:val="28"/>
          <w:szCs w:val="28"/>
          <w:rtl/>
          <w:lang w:bidi="fa-IR"/>
        </w:rPr>
        <w:t xml:space="preserve"> بود. </w:t>
      </w:r>
      <w:r w:rsidR="00270A14" w:rsidRPr="00270A14">
        <w:rPr>
          <w:rFonts w:cs="B Nazanin" w:hint="cs"/>
          <w:sz w:val="24"/>
          <w:szCs w:val="24"/>
          <w:rtl/>
          <w:lang w:bidi="fa-IR"/>
        </w:rPr>
        <w:t xml:space="preserve">(این آمار در سال 2024 حدود 91 میلیون دلار (به مقدار 548 هزار تن به قیمت میانگین تنی 166 دلار)، در سال 2023 بیش از 43 میلیون دلار و 2022 بیش از 116 میلیون دلار بود). </w:t>
      </w:r>
    </w:p>
    <w:p w14:paraId="39173200" w14:textId="77777777" w:rsidR="00F35276" w:rsidRDefault="00F35276" w:rsidP="00F35276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-  </w:t>
      </w:r>
      <w:r w:rsidRPr="004D71EC">
        <w:rPr>
          <w:rFonts w:cs="B Nazanin" w:hint="cs"/>
          <w:b/>
          <w:bCs/>
          <w:sz w:val="28"/>
          <w:szCs w:val="28"/>
          <w:rtl/>
          <w:lang w:bidi="fa-IR"/>
        </w:rPr>
        <w:t>برنج</w:t>
      </w:r>
      <w:r>
        <w:rPr>
          <w:rFonts w:cs="B Nazanin" w:hint="cs"/>
          <w:sz w:val="28"/>
          <w:szCs w:val="28"/>
          <w:rtl/>
          <w:lang w:bidi="fa-IR"/>
        </w:rPr>
        <w:t xml:space="preserve">  131 هزار تن به ارزش 42.7 میلیون دلار نرخ 326 دلار/تن، </w:t>
      </w:r>
    </w:p>
    <w:p w14:paraId="5606B24C" w14:textId="61EE4D9E" w:rsidR="004D34CE" w:rsidRPr="004D71EC" w:rsidRDefault="00F35276" w:rsidP="004D71EC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4D71EC">
        <w:rPr>
          <w:rFonts w:cs="B Nazanin" w:hint="cs"/>
          <w:sz w:val="28"/>
          <w:szCs w:val="28"/>
          <w:rtl/>
          <w:lang w:bidi="fa-IR"/>
        </w:rPr>
        <w:t xml:space="preserve">- </w:t>
      </w:r>
      <w:r w:rsidRPr="004D71EC">
        <w:rPr>
          <w:rFonts w:cs="B Nazanin" w:hint="cs"/>
          <w:b/>
          <w:bCs/>
          <w:sz w:val="28"/>
          <w:szCs w:val="28"/>
          <w:rtl/>
          <w:lang w:bidi="fa-IR"/>
        </w:rPr>
        <w:t xml:space="preserve">ذرت </w:t>
      </w:r>
      <w:r w:rsidRPr="004D71EC">
        <w:rPr>
          <w:rFonts w:cs="B Nazanin" w:hint="cs"/>
          <w:sz w:val="28"/>
          <w:szCs w:val="28"/>
          <w:rtl/>
          <w:lang w:bidi="fa-IR"/>
        </w:rPr>
        <w:t>147 هزار تن به ارز</w:t>
      </w:r>
      <w:r w:rsidR="004D34CE" w:rsidRPr="004D71EC">
        <w:rPr>
          <w:rFonts w:cs="B Nazanin" w:hint="cs"/>
          <w:sz w:val="28"/>
          <w:szCs w:val="28"/>
          <w:rtl/>
          <w:lang w:bidi="fa-IR"/>
        </w:rPr>
        <w:t>ش30 میلیون دلار با نرخ 209 دلار/تن، ایران در سال 2025 مقدار  399 تن ذرت به ارزش100 هزار دلار میانگین 251 دلار در تن از این کشور وارد نمود. . نرخ صادرات این محصول به ازبکستان 176 دلار/تن و چین 192 دلار/تن در سال 2025 می باشد.</w:t>
      </w:r>
    </w:p>
    <w:p w14:paraId="49E5FBF9" w14:textId="77777777" w:rsidR="00F35276" w:rsidRDefault="00F35276" w:rsidP="00F35276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1700655D" w14:textId="77777777" w:rsidR="00F35276" w:rsidRDefault="00F35276" w:rsidP="00F35276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 xml:space="preserve">- </w:t>
      </w:r>
      <w:r w:rsidRPr="004D71EC">
        <w:rPr>
          <w:rFonts w:cs="B Nazanin" w:hint="cs"/>
          <w:b/>
          <w:bCs/>
          <w:sz w:val="28"/>
          <w:szCs w:val="28"/>
          <w:rtl/>
          <w:lang w:bidi="fa-IR"/>
        </w:rPr>
        <w:t>گندم سیاه و ارزن:</w:t>
      </w:r>
      <w:r>
        <w:rPr>
          <w:rFonts w:cs="B Nazanin" w:hint="cs"/>
          <w:sz w:val="28"/>
          <w:szCs w:val="28"/>
          <w:rtl/>
          <w:lang w:bidi="fa-IR"/>
        </w:rPr>
        <w:t xml:space="preserve"> 29.5 هزار تن به ارزش 7 میلیون دلار و نرخ 265 دلار/تن</w:t>
      </w:r>
    </w:p>
    <w:p w14:paraId="053D5577" w14:textId="77777777" w:rsidR="00F35276" w:rsidRDefault="00F35276" w:rsidP="00F35276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-  </w:t>
      </w:r>
      <w:r w:rsidRPr="004D71EC">
        <w:rPr>
          <w:rFonts w:cs="B Nazanin" w:hint="cs"/>
          <w:b/>
          <w:bCs/>
          <w:sz w:val="28"/>
          <w:szCs w:val="28"/>
          <w:rtl/>
          <w:lang w:bidi="fa-IR"/>
        </w:rPr>
        <w:t>جودوسر:</w:t>
      </w:r>
      <w:r>
        <w:rPr>
          <w:rFonts w:cs="B Nazanin" w:hint="cs"/>
          <w:sz w:val="28"/>
          <w:szCs w:val="28"/>
          <w:rtl/>
          <w:lang w:bidi="fa-IR"/>
        </w:rPr>
        <w:t xml:space="preserve"> 23 هزار تن به ارزش 4 میلیون دلار و نرخ 173 دلار/تن</w:t>
      </w:r>
    </w:p>
    <w:p w14:paraId="26323C28" w14:textId="2E36623A" w:rsidR="00F35276" w:rsidRDefault="00F35276" w:rsidP="004D34CE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- نرخ میانگین صادرات ذرت قزاقستان 209 دلار در هر تن بود </w:t>
      </w:r>
    </w:p>
    <w:p w14:paraId="703A844C" w14:textId="77777777" w:rsidR="00F35276" w:rsidRDefault="00F35276" w:rsidP="00F35276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صادرات دیگر اقلام مورد استفاده در خوراک دام به شرح زیر می باشند: </w:t>
      </w:r>
    </w:p>
    <w:p w14:paraId="0FF2598A" w14:textId="07AADD36" w:rsidR="00F35276" w:rsidRDefault="00F35276" w:rsidP="001002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- </w:t>
      </w:r>
      <w:r w:rsidRPr="00037B73">
        <w:rPr>
          <w:rFonts w:cs="B Nazanin" w:hint="cs"/>
          <w:b/>
          <w:bCs/>
          <w:sz w:val="28"/>
          <w:szCs w:val="28"/>
          <w:rtl/>
          <w:lang w:bidi="fa-IR"/>
        </w:rPr>
        <w:t>دانه سویا1201</w:t>
      </w:r>
      <w:r>
        <w:rPr>
          <w:rFonts w:cs="B Nazanin" w:hint="cs"/>
          <w:sz w:val="28"/>
          <w:szCs w:val="28"/>
          <w:rtl/>
          <w:lang w:bidi="fa-IR"/>
        </w:rPr>
        <w:t xml:space="preserve">: قزاقستان در سال 2025  17.3میلیون دلار، 45 هزار تن </w:t>
      </w:r>
      <w:r w:rsidR="001002F3">
        <w:rPr>
          <w:rFonts w:cs="B Nazanin" w:hint="cs"/>
          <w:sz w:val="28"/>
          <w:szCs w:val="28"/>
          <w:rtl/>
          <w:lang w:bidi="fa-IR"/>
        </w:rPr>
        <w:t>به قیمت تنی 380 دلار</w:t>
      </w:r>
      <w:r>
        <w:rPr>
          <w:rFonts w:cs="B Nazanin" w:hint="cs"/>
          <w:sz w:val="28"/>
          <w:szCs w:val="28"/>
          <w:rtl/>
          <w:lang w:bidi="fa-IR"/>
        </w:rPr>
        <w:t xml:space="preserve"> صادر نمود. ازبکستان با  12 میلیون دلار تنی 357 دلار ، تاجیکستان  2.2 میلیون دلار تنی 406 دلار و فرانسه 1.3 میلیون دلار، تنی 680 دلار بیشترین مقدار را دریافت نمودند. </w:t>
      </w:r>
    </w:p>
    <w:p w14:paraId="5F61B568" w14:textId="230B21F9" w:rsidR="00F35276" w:rsidRDefault="00F35276" w:rsidP="00F33A8B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- </w:t>
      </w:r>
      <w:r w:rsidRPr="00037B73">
        <w:rPr>
          <w:rFonts w:cs="B Nazanin" w:hint="cs"/>
          <w:b/>
          <w:bCs/>
          <w:sz w:val="28"/>
          <w:szCs w:val="28"/>
          <w:rtl/>
          <w:lang w:bidi="fa-IR"/>
        </w:rPr>
        <w:t>تخم آفتابگردان 1206</w:t>
      </w:r>
      <w:r>
        <w:rPr>
          <w:rFonts w:cs="B Nazanin" w:hint="cs"/>
          <w:sz w:val="28"/>
          <w:szCs w:val="28"/>
          <w:rtl/>
          <w:lang w:bidi="fa-IR"/>
        </w:rPr>
        <w:t xml:space="preserve">: کل صادرات </w:t>
      </w:r>
      <w:r w:rsidR="00F33A8B">
        <w:rPr>
          <w:rFonts w:cs="B Nazanin" w:hint="cs"/>
          <w:sz w:val="28"/>
          <w:szCs w:val="28"/>
          <w:rtl/>
          <w:lang w:bidi="fa-IR"/>
        </w:rPr>
        <w:t>219 هزار تن به ارزش 122.7 میلیون دلار</w:t>
      </w:r>
      <w:r>
        <w:rPr>
          <w:rFonts w:cs="B Nazanin" w:hint="cs"/>
          <w:sz w:val="28"/>
          <w:szCs w:val="28"/>
          <w:rtl/>
          <w:lang w:bidi="fa-IR"/>
        </w:rPr>
        <w:t xml:space="preserve"> به نرخ 560 دلار/تن و مقاصد صادراتی شامل: چین 97 میلیون دلار تنی 529 دلار، روسیه </w:t>
      </w:r>
      <w:r w:rsidR="00F33A8B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11.5 </w:t>
      </w:r>
      <w:r w:rsidR="00F33A8B">
        <w:rPr>
          <w:rFonts w:cs="B Nazanin" w:hint="cs"/>
          <w:sz w:val="28"/>
          <w:szCs w:val="28"/>
          <w:rtl/>
          <w:lang w:bidi="fa-IR"/>
        </w:rPr>
        <w:t xml:space="preserve">میلیون دلار </w:t>
      </w:r>
      <w:r>
        <w:rPr>
          <w:rFonts w:cs="B Nazanin" w:hint="cs"/>
          <w:sz w:val="28"/>
          <w:szCs w:val="28"/>
          <w:rtl/>
          <w:lang w:bidi="fa-IR"/>
        </w:rPr>
        <w:t xml:space="preserve">تنی </w:t>
      </w:r>
      <w:r w:rsidR="00F33A8B">
        <w:rPr>
          <w:rFonts w:cs="B Nazanin" w:hint="cs"/>
          <w:sz w:val="28"/>
          <w:szCs w:val="28"/>
          <w:rtl/>
          <w:lang w:bidi="fa-IR"/>
        </w:rPr>
        <w:t>2612 دلار</w:t>
      </w:r>
      <w:r>
        <w:rPr>
          <w:rFonts w:cs="B Nazanin" w:hint="cs"/>
          <w:sz w:val="28"/>
          <w:szCs w:val="28"/>
          <w:rtl/>
          <w:lang w:bidi="fa-IR"/>
        </w:rPr>
        <w:t xml:space="preserve">، قرقیزستان حدود 5 </w:t>
      </w:r>
      <w:r w:rsidR="00F33A8B">
        <w:rPr>
          <w:rFonts w:cs="B Nazanin" w:hint="cs"/>
          <w:sz w:val="28"/>
          <w:szCs w:val="28"/>
          <w:rtl/>
          <w:lang w:bidi="fa-IR"/>
        </w:rPr>
        <w:t xml:space="preserve">میلیون دلار </w:t>
      </w:r>
      <w:r>
        <w:rPr>
          <w:rFonts w:cs="B Nazanin" w:hint="cs"/>
          <w:sz w:val="28"/>
          <w:szCs w:val="28"/>
          <w:rtl/>
          <w:lang w:bidi="fa-IR"/>
        </w:rPr>
        <w:t>و تنی 475 دلار، ترکیه 2.1 میلیون دلار و تنی 523 دلار</w:t>
      </w:r>
    </w:p>
    <w:p w14:paraId="4279526A" w14:textId="49E11BAB" w:rsidR="00F35276" w:rsidRDefault="00F35276" w:rsidP="007F1DA9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- </w:t>
      </w:r>
      <w:r w:rsidRPr="005F035D">
        <w:rPr>
          <w:rFonts w:cs="B Nazanin" w:hint="cs"/>
          <w:b/>
          <w:bCs/>
          <w:sz w:val="28"/>
          <w:szCs w:val="28"/>
          <w:rtl/>
          <w:lang w:bidi="fa-IR"/>
        </w:rPr>
        <w:t>کلز</w:t>
      </w:r>
      <w:r>
        <w:rPr>
          <w:rFonts w:cs="B Nazanin" w:hint="cs"/>
          <w:sz w:val="28"/>
          <w:szCs w:val="28"/>
          <w:rtl/>
          <w:lang w:bidi="fa-IR"/>
        </w:rPr>
        <w:t xml:space="preserve">ا: کل صادرات </w:t>
      </w:r>
      <w:r w:rsidR="007F1DA9">
        <w:rPr>
          <w:rFonts w:cs="B Nazanin" w:hint="cs"/>
          <w:sz w:val="28"/>
          <w:szCs w:val="28"/>
          <w:rtl/>
          <w:lang w:bidi="fa-IR"/>
        </w:rPr>
        <w:t xml:space="preserve">150 هزار تن </w:t>
      </w:r>
      <w:r>
        <w:rPr>
          <w:rFonts w:cs="B Nazanin" w:hint="cs"/>
          <w:sz w:val="28"/>
          <w:szCs w:val="28"/>
          <w:rtl/>
          <w:lang w:bidi="fa-IR"/>
        </w:rPr>
        <w:t>70</w:t>
      </w:r>
      <w:r w:rsidR="007F1DA9">
        <w:rPr>
          <w:rFonts w:cs="B Nazanin" w:hint="cs"/>
          <w:sz w:val="28"/>
          <w:szCs w:val="28"/>
          <w:rtl/>
          <w:lang w:bidi="fa-IR"/>
        </w:rPr>
        <w:t>به ارزش</w:t>
      </w:r>
      <w:r>
        <w:rPr>
          <w:rFonts w:cs="B Nazanin" w:hint="cs"/>
          <w:sz w:val="28"/>
          <w:szCs w:val="28"/>
          <w:rtl/>
          <w:lang w:bidi="fa-IR"/>
        </w:rPr>
        <w:t xml:space="preserve"> میلیون دلار قیمت میانگین تنی 456 دلار، مقاصد عمده آن شامل روسیه 27 میلیون دلار تنی 415 دلار، لتونی 15 میلیون دلار تنی 548 دلار، چین 7 میلیون دلار تنی 481 دلار</w:t>
      </w:r>
    </w:p>
    <w:p w14:paraId="435B7B1C" w14:textId="77777777" w:rsidR="00F35276" w:rsidRDefault="00F35276" w:rsidP="00F35276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- </w:t>
      </w:r>
      <w:r w:rsidRPr="00E84416">
        <w:rPr>
          <w:rFonts w:cs="B Nazanin" w:hint="cs"/>
          <w:b/>
          <w:bCs/>
          <w:sz w:val="28"/>
          <w:szCs w:val="28"/>
          <w:rtl/>
          <w:lang w:bidi="fa-IR"/>
        </w:rPr>
        <w:t>تخم کتان 1204:</w:t>
      </w:r>
      <w:r>
        <w:rPr>
          <w:rFonts w:cs="B Nazanin" w:hint="cs"/>
          <w:sz w:val="28"/>
          <w:szCs w:val="28"/>
          <w:rtl/>
          <w:lang w:bidi="fa-IR"/>
        </w:rPr>
        <w:t xml:space="preserve"> کل صادرات قزاقستان در سال 2025 به میزان 428 میلیون دلار، 833 هزار تن میانگین هر تن 514 دلار و عمده مقاصد صادراتی: بلژیک 164 میلیون دلار 592 دلار/تن، چین 155 میلیون دلار 504 دلار/تن، لهستان 38 میلیون دلار 563 دلار/تن و استونی 18 میلیون  دلار 586 دلار/تن</w:t>
      </w:r>
    </w:p>
    <w:p w14:paraId="278EA968" w14:textId="77777777" w:rsidR="00F35276" w:rsidRDefault="00F35276" w:rsidP="00F35276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E84416">
        <w:rPr>
          <w:rFonts w:cs="B Nazanin" w:hint="cs"/>
          <w:b/>
          <w:bCs/>
          <w:sz w:val="28"/>
          <w:szCs w:val="28"/>
          <w:rtl/>
          <w:lang w:bidi="fa-IR"/>
        </w:rPr>
        <w:t>سایر دانه های روغنی 1207:</w:t>
      </w:r>
      <w:r>
        <w:rPr>
          <w:rFonts w:cs="B Nazanin" w:hint="cs"/>
          <w:sz w:val="28"/>
          <w:szCs w:val="28"/>
          <w:rtl/>
          <w:lang w:bidi="fa-IR"/>
        </w:rPr>
        <w:t xml:space="preserve"> کل صادرات 45.7 میلیون دلار، 170 هزار تن میانگین هر تن 268 دلار، چین با 20 میلیون دلار(تنی 328 دلار)، تاجیکستان 9.6 میلیون دلار (تنی 155 دلار) و لهستان 6.1 میلیون دلار (تنی 482 دلار) بیشترین مقدار را دریافت کردند. </w:t>
      </w:r>
    </w:p>
    <w:p w14:paraId="6B97B873" w14:textId="5535FE3E" w:rsidR="00A32DD6" w:rsidRDefault="00F35276" w:rsidP="00A32DD6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در اواسط سال 2026 قیمت غلات متاثر از تنش های روسیه و اوکراین</w:t>
      </w:r>
      <w:r w:rsidR="00E8444D">
        <w:rPr>
          <w:rFonts w:cs="B Nazanin" w:hint="cs"/>
          <w:sz w:val="28"/>
          <w:szCs w:val="28"/>
          <w:rtl/>
          <w:lang w:bidi="fa-IR"/>
        </w:rPr>
        <w:t>،</w:t>
      </w:r>
      <w:r>
        <w:rPr>
          <w:rFonts w:cs="B Nazanin" w:hint="cs"/>
          <w:sz w:val="28"/>
          <w:szCs w:val="28"/>
          <w:rtl/>
          <w:lang w:bidi="fa-IR"/>
        </w:rPr>
        <w:t xml:space="preserve"> دوکشور صادرکننده غلات، اختلال در دریای سیاه، افزایش هزینه حمل و نقل و قیمت جهانی انرژی و کودهای کشاورزی به دلیل تنش ها در تنگه هرمز افزایش داشته و گندم 14%، جو 7% و ذرت 8% نسبت به سال 2025 گرانتر </w:t>
      </w:r>
      <w:r w:rsidR="00E8444D">
        <w:rPr>
          <w:rFonts w:cs="B Nazanin" w:hint="cs"/>
          <w:sz w:val="28"/>
          <w:szCs w:val="28"/>
          <w:rtl/>
          <w:lang w:bidi="fa-IR"/>
        </w:rPr>
        <w:t>شده است.</w:t>
      </w:r>
      <w:r>
        <w:rPr>
          <w:rFonts w:cs="B Nazanin" w:hint="cs"/>
          <w:sz w:val="28"/>
          <w:szCs w:val="28"/>
          <w:rtl/>
          <w:lang w:bidi="fa-IR"/>
        </w:rPr>
        <w:t xml:space="preserve"> اگرچه در داخل قزاقستان افزایش 4 درصدی مالیات بر ارزش افزوده </w:t>
      </w:r>
      <w:r w:rsidR="00E8444D">
        <w:rPr>
          <w:rFonts w:cs="B Nazanin" w:hint="cs"/>
          <w:sz w:val="28"/>
          <w:szCs w:val="28"/>
          <w:rtl/>
          <w:lang w:bidi="fa-IR"/>
        </w:rPr>
        <w:t xml:space="preserve">در </w:t>
      </w:r>
      <w:r w:rsidR="00E8444D">
        <w:rPr>
          <w:rFonts w:cs="B Nazanin" w:hint="cs"/>
          <w:sz w:val="28"/>
          <w:szCs w:val="28"/>
          <w:rtl/>
          <w:lang w:bidi="fa-IR"/>
        </w:rPr>
        <w:lastRenderedPageBreak/>
        <w:t xml:space="preserve">سال 2026 </w:t>
      </w:r>
      <w:r>
        <w:rPr>
          <w:rFonts w:cs="B Nazanin" w:hint="cs"/>
          <w:sz w:val="28"/>
          <w:szCs w:val="28"/>
          <w:rtl/>
          <w:lang w:bidi="fa-IR"/>
        </w:rPr>
        <w:t>در قیمت صادرا</w:t>
      </w:r>
      <w:r w:rsidR="00E8444D">
        <w:rPr>
          <w:rFonts w:cs="B Nazanin" w:hint="cs"/>
          <w:sz w:val="28"/>
          <w:szCs w:val="28"/>
          <w:rtl/>
          <w:lang w:bidi="fa-IR"/>
        </w:rPr>
        <w:t>تی غلات این کشور اعمال نمی شود</w:t>
      </w:r>
      <w:r>
        <w:rPr>
          <w:rFonts w:cs="B Nazanin" w:hint="cs"/>
          <w:sz w:val="28"/>
          <w:szCs w:val="28"/>
          <w:rtl/>
          <w:lang w:bidi="fa-IR"/>
        </w:rPr>
        <w:t xml:space="preserve"> اما این افزایش به صورت غیر مستقیم با گ</w:t>
      </w:r>
      <w:r w:rsidR="00E8444D">
        <w:rPr>
          <w:rFonts w:cs="B Nazanin" w:hint="cs"/>
          <w:sz w:val="28"/>
          <w:szCs w:val="28"/>
          <w:rtl/>
          <w:lang w:bidi="fa-IR"/>
        </w:rPr>
        <w:t>ران شدن بهای اقلام جانبی</w:t>
      </w:r>
      <w:r>
        <w:rPr>
          <w:rFonts w:cs="B Nazanin" w:hint="cs"/>
          <w:sz w:val="28"/>
          <w:szCs w:val="28"/>
          <w:rtl/>
          <w:lang w:bidi="fa-IR"/>
        </w:rPr>
        <w:t xml:space="preserve"> بر نرخ غلات تا</w:t>
      </w:r>
      <w:r w:rsidR="00E8444D">
        <w:rPr>
          <w:rFonts w:cs="B Nazanin" w:hint="cs"/>
          <w:sz w:val="28"/>
          <w:szCs w:val="28"/>
          <w:rtl/>
          <w:lang w:bidi="fa-IR"/>
        </w:rPr>
        <w:t>ثیرگذار می باشد.</w:t>
      </w:r>
    </w:p>
    <w:p w14:paraId="209064ED" w14:textId="77777777" w:rsidR="00F35276" w:rsidRDefault="00F35276" w:rsidP="00F35276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تهیه مصطفی حسین زاده، کارشناس اقتصادی سفارت ایران در قزاقستان، شهریور 1405</w:t>
      </w:r>
    </w:p>
    <w:p w14:paraId="1367838B" w14:textId="73574FF0" w:rsidR="00A32DD6" w:rsidRPr="005E03A4" w:rsidRDefault="00A32DD6" w:rsidP="00A32DD6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منابع: کمیته درآمدهای دولتی قزاقستان، تارنمای ترید مپ و ال دالا</w:t>
      </w:r>
      <w:bookmarkStart w:id="0" w:name="_GoBack"/>
      <w:bookmarkEnd w:id="0"/>
    </w:p>
    <w:p w14:paraId="24C59E89" w14:textId="77777777" w:rsidR="00BE2967" w:rsidRPr="00C95A18" w:rsidRDefault="00BE2967" w:rsidP="00C95A18">
      <w:pPr>
        <w:bidi/>
        <w:ind w:firstLine="720"/>
        <w:jc w:val="both"/>
        <w:rPr>
          <w:rFonts w:cs="B Nazanin"/>
          <w:sz w:val="28"/>
          <w:szCs w:val="28"/>
        </w:rPr>
      </w:pPr>
    </w:p>
    <w:sectPr w:rsidR="00BE2967" w:rsidRPr="00C95A18" w:rsidSect="0027516A">
      <w:headerReference w:type="default" r:id="rId9"/>
      <w:footerReference w:type="default" r:id="rId10"/>
      <w:pgSz w:w="12240" w:h="15840"/>
      <w:pgMar w:top="720" w:right="720" w:bottom="720" w:left="720" w:header="720" w:footer="720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50E53C" w14:textId="77777777" w:rsidR="00CA161E" w:rsidRDefault="00CA161E" w:rsidP="00925522">
      <w:pPr>
        <w:spacing w:after="0" w:line="240" w:lineRule="auto"/>
      </w:pPr>
      <w:r>
        <w:separator/>
      </w:r>
    </w:p>
  </w:endnote>
  <w:endnote w:type="continuationSeparator" w:id="0">
    <w:p w14:paraId="1E220706" w14:textId="77777777" w:rsidR="00CA161E" w:rsidRDefault="00CA161E" w:rsidP="00925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4968813"/>
      <w:docPartObj>
        <w:docPartGallery w:val="Page Numbers (Bottom of Page)"/>
        <w:docPartUnique/>
      </w:docPartObj>
    </w:sdtPr>
    <w:sdtEndPr/>
    <w:sdtContent>
      <w:p w14:paraId="3150089D" w14:textId="1F2D9B8C" w:rsidR="00B52D98" w:rsidRDefault="00B52D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2DD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1008383" w14:textId="77777777" w:rsidR="00B52D98" w:rsidRDefault="00B52D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ED910E" w14:textId="77777777" w:rsidR="00CA161E" w:rsidRDefault="00CA161E" w:rsidP="00925522">
      <w:pPr>
        <w:spacing w:after="0" w:line="240" w:lineRule="auto"/>
      </w:pPr>
      <w:r>
        <w:separator/>
      </w:r>
    </w:p>
  </w:footnote>
  <w:footnote w:type="continuationSeparator" w:id="0">
    <w:p w14:paraId="2557C1B2" w14:textId="77777777" w:rsidR="00CA161E" w:rsidRDefault="00CA161E" w:rsidP="00925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72F433" w14:textId="22E027F1" w:rsidR="00B52D98" w:rsidRDefault="00B52D98" w:rsidP="00925522">
    <w:pPr>
      <w:pStyle w:val="Header"/>
      <w:bidi/>
      <w:jc w:val="center"/>
      <w:rPr>
        <w:rFonts w:cs="B Titr"/>
        <w:lang w:bidi="fa-IR"/>
      </w:rPr>
    </w:pPr>
    <w:r>
      <w:rPr>
        <w:noProof/>
      </w:rPr>
      <w:drawing>
        <wp:anchor distT="0" distB="0" distL="114300" distR="114300" simplePos="0" relativeHeight="251660800" behindDoc="0" locked="0" layoutInCell="1" allowOverlap="1" wp14:anchorId="1D0B73AD" wp14:editId="3695B9EC">
          <wp:simplePos x="0" y="0"/>
          <wp:positionH relativeFrom="column">
            <wp:posOffset>3161665</wp:posOffset>
          </wp:positionH>
          <wp:positionV relativeFrom="paragraph">
            <wp:posOffset>-135890</wp:posOffset>
          </wp:positionV>
          <wp:extent cx="537845" cy="524510"/>
          <wp:effectExtent l="0" t="0" r="0" b="8890"/>
          <wp:wrapThrough wrapText="bothSides">
            <wp:wrapPolygon edited="0">
              <wp:start x="0" y="0"/>
              <wp:lineTo x="0" y="21182"/>
              <wp:lineTo x="20656" y="21182"/>
              <wp:lineTo x="20656" y="0"/>
              <wp:lineTo x="0" y="0"/>
            </wp:wrapPolygon>
          </wp:wrapThrough>
          <wp:docPr id="1" name="Picture 0" descr="نشان جمهوری اسلامی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0" descr="نشان جمهوری اسلامی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7845" cy="524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7571C98" w14:textId="77777777" w:rsidR="00B52D98" w:rsidRDefault="00B52D98" w:rsidP="00925522">
    <w:pPr>
      <w:pStyle w:val="Header"/>
      <w:bidi/>
      <w:jc w:val="center"/>
      <w:rPr>
        <w:rFonts w:cs="B Titr"/>
        <w:rtl/>
        <w:lang w:bidi="fa-IR"/>
      </w:rPr>
    </w:pPr>
  </w:p>
  <w:p w14:paraId="0AE27ADC" w14:textId="211ED827" w:rsidR="00B52D98" w:rsidRDefault="00B52D98" w:rsidP="00C212FE">
    <w:pPr>
      <w:pStyle w:val="Header"/>
      <w:bidi/>
      <w:jc w:val="center"/>
      <w:rPr>
        <w:rFonts w:cs="B Titr"/>
        <w:lang w:bidi="fa-IR"/>
      </w:rPr>
    </w:pPr>
    <w:r>
      <w:rPr>
        <w:rFonts w:cs="B Titr" w:hint="cs"/>
        <w:rtl/>
        <w:lang w:bidi="fa-IR"/>
      </w:rPr>
      <w:t>سفارت جمهوری اسلامی ایران - آستانه</w:t>
    </w:r>
  </w:p>
  <w:p w14:paraId="60074EE3" w14:textId="3B663316" w:rsidR="00B52D98" w:rsidRDefault="00B52D9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249CA"/>
    <w:multiLevelType w:val="multilevel"/>
    <w:tmpl w:val="223E2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865766"/>
    <w:multiLevelType w:val="multilevel"/>
    <w:tmpl w:val="73C6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8C68EB"/>
    <w:multiLevelType w:val="multilevel"/>
    <w:tmpl w:val="A732D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2A136B"/>
    <w:multiLevelType w:val="multilevel"/>
    <w:tmpl w:val="68ACF0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0EBE52DB"/>
    <w:multiLevelType w:val="hybridMultilevel"/>
    <w:tmpl w:val="BEF42D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17A17F6"/>
    <w:multiLevelType w:val="multilevel"/>
    <w:tmpl w:val="E1947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BF7DA8"/>
    <w:multiLevelType w:val="hybridMultilevel"/>
    <w:tmpl w:val="D8189C94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">
    <w:nsid w:val="11C03173"/>
    <w:multiLevelType w:val="multilevel"/>
    <w:tmpl w:val="6E68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3223633"/>
    <w:multiLevelType w:val="multilevel"/>
    <w:tmpl w:val="FB742F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>
    <w:nsid w:val="13CD5F68"/>
    <w:multiLevelType w:val="hybridMultilevel"/>
    <w:tmpl w:val="AFB40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343BF6"/>
    <w:multiLevelType w:val="multilevel"/>
    <w:tmpl w:val="2CD2C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B56600"/>
    <w:multiLevelType w:val="multilevel"/>
    <w:tmpl w:val="A0708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91B659B"/>
    <w:multiLevelType w:val="multilevel"/>
    <w:tmpl w:val="90B4F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AA6031A"/>
    <w:multiLevelType w:val="multilevel"/>
    <w:tmpl w:val="5A5C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CF9418D"/>
    <w:multiLevelType w:val="multilevel"/>
    <w:tmpl w:val="1070F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D672079"/>
    <w:multiLevelType w:val="multilevel"/>
    <w:tmpl w:val="14A0B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3ED6891"/>
    <w:multiLevelType w:val="multilevel"/>
    <w:tmpl w:val="C0F4C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5612B05"/>
    <w:multiLevelType w:val="multilevel"/>
    <w:tmpl w:val="109C8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EE0779C"/>
    <w:multiLevelType w:val="multilevel"/>
    <w:tmpl w:val="FFC8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2E837CD"/>
    <w:multiLevelType w:val="multilevel"/>
    <w:tmpl w:val="FD460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B1C55C6"/>
    <w:multiLevelType w:val="hybridMultilevel"/>
    <w:tmpl w:val="2D40643C"/>
    <w:lvl w:ilvl="0" w:tplc="6C3818E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450879"/>
    <w:multiLevelType w:val="multilevel"/>
    <w:tmpl w:val="6008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30C5C86"/>
    <w:multiLevelType w:val="multilevel"/>
    <w:tmpl w:val="823A6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C277E6"/>
    <w:multiLevelType w:val="multilevel"/>
    <w:tmpl w:val="0C383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436F62"/>
    <w:multiLevelType w:val="multilevel"/>
    <w:tmpl w:val="9E14D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525836"/>
    <w:multiLevelType w:val="multilevel"/>
    <w:tmpl w:val="AB40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D8B0168"/>
    <w:multiLevelType w:val="multilevel"/>
    <w:tmpl w:val="5C00C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D9C3203"/>
    <w:multiLevelType w:val="multilevel"/>
    <w:tmpl w:val="AC420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F6064C1"/>
    <w:multiLevelType w:val="multilevel"/>
    <w:tmpl w:val="32008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2C7CD8"/>
    <w:multiLevelType w:val="multilevel"/>
    <w:tmpl w:val="98B62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1817ED8"/>
    <w:multiLevelType w:val="multilevel"/>
    <w:tmpl w:val="0332F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4CB4A45"/>
    <w:multiLevelType w:val="multilevel"/>
    <w:tmpl w:val="E0FCD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6E25D2A"/>
    <w:multiLevelType w:val="multilevel"/>
    <w:tmpl w:val="CC487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8FC002C"/>
    <w:multiLevelType w:val="multilevel"/>
    <w:tmpl w:val="95F8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AF47CB8"/>
    <w:multiLevelType w:val="hybridMultilevel"/>
    <w:tmpl w:val="E9700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C027B0A"/>
    <w:multiLevelType w:val="multilevel"/>
    <w:tmpl w:val="14F42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00E396E"/>
    <w:multiLevelType w:val="multilevel"/>
    <w:tmpl w:val="01A43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3B31F6D"/>
    <w:multiLevelType w:val="multilevel"/>
    <w:tmpl w:val="9C18B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86A6F14"/>
    <w:multiLevelType w:val="multilevel"/>
    <w:tmpl w:val="52D40C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9">
    <w:nsid w:val="690E7999"/>
    <w:multiLevelType w:val="hybridMultilevel"/>
    <w:tmpl w:val="8BBAE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021616"/>
    <w:multiLevelType w:val="multilevel"/>
    <w:tmpl w:val="1D0E2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DE52801"/>
    <w:multiLevelType w:val="multilevel"/>
    <w:tmpl w:val="C6289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45013A"/>
    <w:multiLevelType w:val="multilevel"/>
    <w:tmpl w:val="82D0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87F025B"/>
    <w:multiLevelType w:val="multilevel"/>
    <w:tmpl w:val="0ABC3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B209B9"/>
    <w:multiLevelType w:val="multilevel"/>
    <w:tmpl w:val="7302A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DC42790"/>
    <w:multiLevelType w:val="multilevel"/>
    <w:tmpl w:val="E45C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E1C567C"/>
    <w:multiLevelType w:val="multilevel"/>
    <w:tmpl w:val="15BC1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3"/>
  </w:num>
  <w:num w:numId="3">
    <w:abstractNumId w:val="16"/>
  </w:num>
  <w:num w:numId="4">
    <w:abstractNumId w:val="18"/>
  </w:num>
  <w:num w:numId="5">
    <w:abstractNumId w:val="6"/>
  </w:num>
  <w:num w:numId="6">
    <w:abstractNumId w:val="15"/>
  </w:num>
  <w:num w:numId="7">
    <w:abstractNumId w:val="31"/>
  </w:num>
  <w:num w:numId="8">
    <w:abstractNumId w:val="7"/>
  </w:num>
  <w:num w:numId="9">
    <w:abstractNumId w:val="46"/>
  </w:num>
  <w:num w:numId="10">
    <w:abstractNumId w:val="8"/>
  </w:num>
  <w:num w:numId="11">
    <w:abstractNumId w:val="38"/>
  </w:num>
  <w:num w:numId="12">
    <w:abstractNumId w:val="36"/>
  </w:num>
  <w:num w:numId="13">
    <w:abstractNumId w:val="3"/>
  </w:num>
  <w:num w:numId="14">
    <w:abstractNumId w:val="35"/>
  </w:num>
  <w:num w:numId="15">
    <w:abstractNumId w:val="34"/>
  </w:num>
  <w:num w:numId="16">
    <w:abstractNumId w:val="40"/>
  </w:num>
  <w:num w:numId="17">
    <w:abstractNumId w:val="41"/>
  </w:num>
  <w:num w:numId="18">
    <w:abstractNumId w:val="26"/>
  </w:num>
  <w:num w:numId="19">
    <w:abstractNumId w:val="24"/>
  </w:num>
  <w:num w:numId="20">
    <w:abstractNumId w:val="0"/>
  </w:num>
  <w:num w:numId="21">
    <w:abstractNumId w:val="37"/>
  </w:num>
  <w:num w:numId="22">
    <w:abstractNumId w:val="33"/>
  </w:num>
  <w:num w:numId="23">
    <w:abstractNumId w:val="25"/>
  </w:num>
  <w:num w:numId="24">
    <w:abstractNumId w:val="14"/>
  </w:num>
  <w:num w:numId="25">
    <w:abstractNumId w:val="43"/>
  </w:num>
  <w:num w:numId="26">
    <w:abstractNumId w:val="19"/>
  </w:num>
  <w:num w:numId="27">
    <w:abstractNumId w:val="12"/>
  </w:num>
  <w:num w:numId="28">
    <w:abstractNumId w:val="10"/>
  </w:num>
  <w:num w:numId="29">
    <w:abstractNumId w:val="28"/>
  </w:num>
  <w:num w:numId="30">
    <w:abstractNumId w:val="5"/>
  </w:num>
  <w:num w:numId="31">
    <w:abstractNumId w:val="2"/>
  </w:num>
  <w:num w:numId="32">
    <w:abstractNumId w:val="1"/>
  </w:num>
  <w:num w:numId="33">
    <w:abstractNumId w:val="17"/>
  </w:num>
  <w:num w:numId="34">
    <w:abstractNumId w:val="29"/>
  </w:num>
  <w:num w:numId="35">
    <w:abstractNumId w:val="23"/>
  </w:num>
  <w:num w:numId="36">
    <w:abstractNumId w:val="44"/>
  </w:num>
  <w:num w:numId="37">
    <w:abstractNumId w:val="32"/>
  </w:num>
  <w:num w:numId="38">
    <w:abstractNumId w:val="27"/>
  </w:num>
  <w:num w:numId="39">
    <w:abstractNumId w:val="11"/>
  </w:num>
  <w:num w:numId="40">
    <w:abstractNumId w:val="42"/>
  </w:num>
  <w:num w:numId="41">
    <w:abstractNumId w:val="45"/>
  </w:num>
  <w:num w:numId="42">
    <w:abstractNumId w:val="30"/>
  </w:num>
  <w:num w:numId="43">
    <w:abstractNumId w:val="21"/>
  </w:num>
  <w:num w:numId="44">
    <w:abstractNumId w:val="20"/>
  </w:num>
  <w:num w:numId="45">
    <w:abstractNumId w:val="4"/>
  </w:num>
  <w:num w:numId="46">
    <w:abstractNumId w:val="39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3D3"/>
    <w:rsid w:val="00002E98"/>
    <w:rsid w:val="0001415E"/>
    <w:rsid w:val="00023993"/>
    <w:rsid w:val="00040A77"/>
    <w:rsid w:val="00045479"/>
    <w:rsid w:val="00065CD8"/>
    <w:rsid w:val="00076329"/>
    <w:rsid w:val="00090D20"/>
    <w:rsid w:val="000B1AA6"/>
    <w:rsid w:val="000B5722"/>
    <w:rsid w:val="000B6B7D"/>
    <w:rsid w:val="000C0445"/>
    <w:rsid w:val="000C0DD7"/>
    <w:rsid w:val="000C3EE7"/>
    <w:rsid w:val="000C48E9"/>
    <w:rsid w:val="000C677C"/>
    <w:rsid w:val="000D0760"/>
    <w:rsid w:val="000D3631"/>
    <w:rsid w:val="000D3BF5"/>
    <w:rsid w:val="000E4E2A"/>
    <w:rsid w:val="000F0F99"/>
    <w:rsid w:val="000F5881"/>
    <w:rsid w:val="001002F3"/>
    <w:rsid w:val="00101493"/>
    <w:rsid w:val="00103482"/>
    <w:rsid w:val="00103B23"/>
    <w:rsid w:val="00117F14"/>
    <w:rsid w:val="00120BAD"/>
    <w:rsid w:val="00132B26"/>
    <w:rsid w:val="00146C54"/>
    <w:rsid w:val="001579A1"/>
    <w:rsid w:val="00167328"/>
    <w:rsid w:val="00172D75"/>
    <w:rsid w:val="001931A5"/>
    <w:rsid w:val="001A336F"/>
    <w:rsid w:val="001B162C"/>
    <w:rsid w:val="001C1768"/>
    <w:rsid w:val="001D3AA5"/>
    <w:rsid w:val="001E6B15"/>
    <w:rsid w:val="001F4EF6"/>
    <w:rsid w:val="001F7179"/>
    <w:rsid w:val="00207C9D"/>
    <w:rsid w:val="0021738F"/>
    <w:rsid w:val="00237049"/>
    <w:rsid w:val="00244AC1"/>
    <w:rsid w:val="002468BA"/>
    <w:rsid w:val="00247279"/>
    <w:rsid w:val="00255D6A"/>
    <w:rsid w:val="00264921"/>
    <w:rsid w:val="002653E3"/>
    <w:rsid w:val="0027092E"/>
    <w:rsid w:val="00270A14"/>
    <w:rsid w:val="0027516A"/>
    <w:rsid w:val="00293079"/>
    <w:rsid w:val="00295AD4"/>
    <w:rsid w:val="002D7268"/>
    <w:rsid w:val="002E136A"/>
    <w:rsid w:val="002F5013"/>
    <w:rsid w:val="002F6588"/>
    <w:rsid w:val="00331219"/>
    <w:rsid w:val="003402C5"/>
    <w:rsid w:val="00340C51"/>
    <w:rsid w:val="003451AC"/>
    <w:rsid w:val="00353FFB"/>
    <w:rsid w:val="00354930"/>
    <w:rsid w:val="003754A6"/>
    <w:rsid w:val="00382797"/>
    <w:rsid w:val="003830BF"/>
    <w:rsid w:val="00394FE8"/>
    <w:rsid w:val="003B5CEA"/>
    <w:rsid w:val="003B6810"/>
    <w:rsid w:val="003D5B68"/>
    <w:rsid w:val="003E1AA7"/>
    <w:rsid w:val="003E1D6B"/>
    <w:rsid w:val="003E4EFD"/>
    <w:rsid w:val="00402D55"/>
    <w:rsid w:val="0040669F"/>
    <w:rsid w:val="004307B3"/>
    <w:rsid w:val="0043142F"/>
    <w:rsid w:val="004452E7"/>
    <w:rsid w:val="00445D5C"/>
    <w:rsid w:val="004476CD"/>
    <w:rsid w:val="00466687"/>
    <w:rsid w:val="00471691"/>
    <w:rsid w:val="00472479"/>
    <w:rsid w:val="00473225"/>
    <w:rsid w:val="0047578E"/>
    <w:rsid w:val="0047764F"/>
    <w:rsid w:val="00480476"/>
    <w:rsid w:val="004867E3"/>
    <w:rsid w:val="00491215"/>
    <w:rsid w:val="004A454C"/>
    <w:rsid w:val="004C60EE"/>
    <w:rsid w:val="004C6C9E"/>
    <w:rsid w:val="004D34CE"/>
    <w:rsid w:val="004D71EC"/>
    <w:rsid w:val="004E3357"/>
    <w:rsid w:val="004E5B55"/>
    <w:rsid w:val="004E5C8C"/>
    <w:rsid w:val="004F1EAE"/>
    <w:rsid w:val="004F2A0F"/>
    <w:rsid w:val="00500453"/>
    <w:rsid w:val="00503FA2"/>
    <w:rsid w:val="00506A56"/>
    <w:rsid w:val="005173EF"/>
    <w:rsid w:val="00534690"/>
    <w:rsid w:val="00550BF7"/>
    <w:rsid w:val="00555EF1"/>
    <w:rsid w:val="00571F65"/>
    <w:rsid w:val="00573773"/>
    <w:rsid w:val="00580D67"/>
    <w:rsid w:val="005939C3"/>
    <w:rsid w:val="00594AD8"/>
    <w:rsid w:val="00596B5A"/>
    <w:rsid w:val="005A009C"/>
    <w:rsid w:val="005B22D0"/>
    <w:rsid w:val="005C54A7"/>
    <w:rsid w:val="005C7D7E"/>
    <w:rsid w:val="005F2A8D"/>
    <w:rsid w:val="00600562"/>
    <w:rsid w:val="00611A2C"/>
    <w:rsid w:val="006141A4"/>
    <w:rsid w:val="00621A2F"/>
    <w:rsid w:val="00621C45"/>
    <w:rsid w:val="006334B9"/>
    <w:rsid w:val="00636D4A"/>
    <w:rsid w:val="00643EFB"/>
    <w:rsid w:val="00646EDD"/>
    <w:rsid w:val="006573F6"/>
    <w:rsid w:val="00661C17"/>
    <w:rsid w:val="0066579F"/>
    <w:rsid w:val="006713C3"/>
    <w:rsid w:val="00671879"/>
    <w:rsid w:val="0067225D"/>
    <w:rsid w:val="006755F7"/>
    <w:rsid w:val="00685FF3"/>
    <w:rsid w:val="00690161"/>
    <w:rsid w:val="00692D0F"/>
    <w:rsid w:val="006933F9"/>
    <w:rsid w:val="006A4338"/>
    <w:rsid w:val="006B4CE1"/>
    <w:rsid w:val="006D25DE"/>
    <w:rsid w:val="006F0D26"/>
    <w:rsid w:val="006F49CA"/>
    <w:rsid w:val="006F4BEA"/>
    <w:rsid w:val="006F57E5"/>
    <w:rsid w:val="00726B5E"/>
    <w:rsid w:val="007534EE"/>
    <w:rsid w:val="0075776E"/>
    <w:rsid w:val="00762530"/>
    <w:rsid w:val="00766801"/>
    <w:rsid w:val="0077311B"/>
    <w:rsid w:val="007967F1"/>
    <w:rsid w:val="007A2EA3"/>
    <w:rsid w:val="007B0BCA"/>
    <w:rsid w:val="007C784A"/>
    <w:rsid w:val="007D7773"/>
    <w:rsid w:val="007F1DA9"/>
    <w:rsid w:val="008003A9"/>
    <w:rsid w:val="00802609"/>
    <w:rsid w:val="00803A3B"/>
    <w:rsid w:val="00806A14"/>
    <w:rsid w:val="008203E3"/>
    <w:rsid w:val="008215ED"/>
    <w:rsid w:val="008327A3"/>
    <w:rsid w:val="008442A0"/>
    <w:rsid w:val="00851D4A"/>
    <w:rsid w:val="008712B4"/>
    <w:rsid w:val="00882CE7"/>
    <w:rsid w:val="008979B7"/>
    <w:rsid w:val="00897B15"/>
    <w:rsid w:val="008A10FE"/>
    <w:rsid w:val="008F2C03"/>
    <w:rsid w:val="008F3869"/>
    <w:rsid w:val="008F58C8"/>
    <w:rsid w:val="008F6A43"/>
    <w:rsid w:val="008F72C7"/>
    <w:rsid w:val="008F7996"/>
    <w:rsid w:val="009038D3"/>
    <w:rsid w:val="00922F1E"/>
    <w:rsid w:val="00925522"/>
    <w:rsid w:val="00934B58"/>
    <w:rsid w:val="00952C30"/>
    <w:rsid w:val="0095380D"/>
    <w:rsid w:val="0096150B"/>
    <w:rsid w:val="00963048"/>
    <w:rsid w:val="00974BEC"/>
    <w:rsid w:val="00981487"/>
    <w:rsid w:val="009833D3"/>
    <w:rsid w:val="00985041"/>
    <w:rsid w:val="009A48F0"/>
    <w:rsid w:val="009A4A6E"/>
    <w:rsid w:val="009C5520"/>
    <w:rsid w:val="00A028C8"/>
    <w:rsid w:val="00A160E6"/>
    <w:rsid w:val="00A23146"/>
    <w:rsid w:val="00A32DD6"/>
    <w:rsid w:val="00A33D54"/>
    <w:rsid w:val="00A57C7A"/>
    <w:rsid w:val="00A62A20"/>
    <w:rsid w:val="00A66504"/>
    <w:rsid w:val="00A77B6E"/>
    <w:rsid w:val="00A828BF"/>
    <w:rsid w:val="00A84BA9"/>
    <w:rsid w:val="00A90D73"/>
    <w:rsid w:val="00A929FA"/>
    <w:rsid w:val="00AA0583"/>
    <w:rsid w:val="00AA215A"/>
    <w:rsid w:val="00AB2953"/>
    <w:rsid w:val="00AB3E1B"/>
    <w:rsid w:val="00AC3F3E"/>
    <w:rsid w:val="00AE152F"/>
    <w:rsid w:val="00AE49AC"/>
    <w:rsid w:val="00B10C08"/>
    <w:rsid w:val="00B14794"/>
    <w:rsid w:val="00B22539"/>
    <w:rsid w:val="00B27864"/>
    <w:rsid w:val="00B30069"/>
    <w:rsid w:val="00B33FE3"/>
    <w:rsid w:val="00B52D6B"/>
    <w:rsid w:val="00B52D98"/>
    <w:rsid w:val="00B61AD9"/>
    <w:rsid w:val="00B6291A"/>
    <w:rsid w:val="00B70857"/>
    <w:rsid w:val="00B77F29"/>
    <w:rsid w:val="00B921A1"/>
    <w:rsid w:val="00B93E33"/>
    <w:rsid w:val="00BA225A"/>
    <w:rsid w:val="00BA26A4"/>
    <w:rsid w:val="00BA62FB"/>
    <w:rsid w:val="00BB1813"/>
    <w:rsid w:val="00BB38A9"/>
    <w:rsid w:val="00BB443A"/>
    <w:rsid w:val="00BB44AF"/>
    <w:rsid w:val="00BE2967"/>
    <w:rsid w:val="00BF1827"/>
    <w:rsid w:val="00BF7990"/>
    <w:rsid w:val="00C01B17"/>
    <w:rsid w:val="00C11D77"/>
    <w:rsid w:val="00C17045"/>
    <w:rsid w:val="00C212FE"/>
    <w:rsid w:val="00C356E4"/>
    <w:rsid w:val="00C509DE"/>
    <w:rsid w:val="00C6432D"/>
    <w:rsid w:val="00C70DFA"/>
    <w:rsid w:val="00C820AD"/>
    <w:rsid w:val="00C95A18"/>
    <w:rsid w:val="00C97139"/>
    <w:rsid w:val="00CA161E"/>
    <w:rsid w:val="00CB31E0"/>
    <w:rsid w:val="00CB4122"/>
    <w:rsid w:val="00CB6972"/>
    <w:rsid w:val="00CB7D24"/>
    <w:rsid w:val="00CC71F2"/>
    <w:rsid w:val="00CD4B3A"/>
    <w:rsid w:val="00CD5AE0"/>
    <w:rsid w:val="00CD6EFD"/>
    <w:rsid w:val="00CD79CC"/>
    <w:rsid w:val="00CE7BDC"/>
    <w:rsid w:val="00CF0ECC"/>
    <w:rsid w:val="00CF21DF"/>
    <w:rsid w:val="00D14A85"/>
    <w:rsid w:val="00D1561D"/>
    <w:rsid w:val="00D32C58"/>
    <w:rsid w:val="00D43852"/>
    <w:rsid w:val="00D530EE"/>
    <w:rsid w:val="00D74075"/>
    <w:rsid w:val="00D91E73"/>
    <w:rsid w:val="00D94786"/>
    <w:rsid w:val="00D965BC"/>
    <w:rsid w:val="00DA27DA"/>
    <w:rsid w:val="00DA5981"/>
    <w:rsid w:val="00DB1503"/>
    <w:rsid w:val="00DC04FF"/>
    <w:rsid w:val="00DC3059"/>
    <w:rsid w:val="00DC754F"/>
    <w:rsid w:val="00DE47FE"/>
    <w:rsid w:val="00DF493C"/>
    <w:rsid w:val="00E10A95"/>
    <w:rsid w:val="00E15BA3"/>
    <w:rsid w:val="00E251CC"/>
    <w:rsid w:val="00E25B94"/>
    <w:rsid w:val="00E33780"/>
    <w:rsid w:val="00E360A1"/>
    <w:rsid w:val="00E3647F"/>
    <w:rsid w:val="00E41099"/>
    <w:rsid w:val="00E4276A"/>
    <w:rsid w:val="00E5453C"/>
    <w:rsid w:val="00E6297D"/>
    <w:rsid w:val="00E8444D"/>
    <w:rsid w:val="00E8649E"/>
    <w:rsid w:val="00E9178A"/>
    <w:rsid w:val="00EA37A2"/>
    <w:rsid w:val="00EB22AD"/>
    <w:rsid w:val="00EB33A4"/>
    <w:rsid w:val="00ED278A"/>
    <w:rsid w:val="00ED4D4C"/>
    <w:rsid w:val="00EF0643"/>
    <w:rsid w:val="00EF2B98"/>
    <w:rsid w:val="00EF3AE4"/>
    <w:rsid w:val="00F008EA"/>
    <w:rsid w:val="00F135FF"/>
    <w:rsid w:val="00F30D55"/>
    <w:rsid w:val="00F33A8B"/>
    <w:rsid w:val="00F34F5B"/>
    <w:rsid w:val="00F35276"/>
    <w:rsid w:val="00F35FD8"/>
    <w:rsid w:val="00F37F2E"/>
    <w:rsid w:val="00F46695"/>
    <w:rsid w:val="00F46957"/>
    <w:rsid w:val="00F46FC7"/>
    <w:rsid w:val="00F552DB"/>
    <w:rsid w:val="00F600A4"/>
    <w:rsid w:val="00F64B7D"/>
    <w:rsid w:val="00F75F53"/>
    <w:rsid w:val="00F8087A"/>
    <w:rsid w:val="00F87D09"/>
    <w:rsid w:val="00FA06E3"/>
    <w:rsid w:val="00FA683E"/>
    <w:rsid w:val="00FB12A3"/>
    <w:rsid w:val="00FD27CA"/>
    <w:rsid w:val="00FD5D79"/>
    <w:rsid w:val="00FE24CA"/>
    <w:rsid w:val="00FE329D"/>
    <w:rsid w:val="00FE3E56"/>
    <w:rsid w:val="00FE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563B3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276"/>
  </w:style>
  <w:style w:type="paragraph" w:styleId="Heading1">
    <w:name w:val="heading 1"/>
    <w:basedOn w:val="Normal"/>
    <w:next w:val="Normal"/>
    <w:link w:val="Heading1Char"/>
    <w:uiPriority w:val="9"/>
    <w:qFormat/>
    <w:rsid w:val="00295A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9538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شماره صفخه فارسی"/>
    <w:basedOn w:val="Normal"/>
    <w:qFormat/>
    <w:rsid w:val="00A62A20"/>
    <w:pPr>
      <w:bidi/>
      <w:jc w:val="both"/>
    </w:pPr>
    <w:rPr>
      <w:rFonts w:ascii="B Nazanin" w:hAnsi="B Nazanin" w:cs="B Nazanin"/>
      <w:sz w:val="28"/>
      <w:szCs w:val="28"/>
      <w:lang w:bidi="fa-IR"/>
    </w:rPr>
  </w:style>
  <w:style w:type="character" w:styleId="Hyperlink">
    <w:name w:val="Hyperlink"/>
    <w:basedOn w:val="DefaultParagraphFont"/>
    <w:uiPriority w:val="99"/>
    <w:unhideWhenUsed/>
    <w:rsid w:val="009833D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833D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5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522"/>
  </w:style>
  <w:style w:type="paragraph" w:styleId="Footer">
    <w:name w:val="footer"/>
    <w:basedOn w:val="Normal"/>
    <w:link w:val="FooterChar"/>
    <w:uiPriority w:val="99"/>
    <w:unhideWhenUsed/>
    <w:rsid w:val="00925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522"/>
  </w:style>
  <w:style w:type="paragraph" w:styleId="ListParagraph">
    <w:name w:val="List Paragraph"/>
    <w:basedOn w:val="Normal"/>
    <w:uiPriority w:val="34"/>
    <w:qFormat/>
    <w:rsid w:val="00255D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4C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5380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53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5380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95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276"/>
  </w:style>
  <w:style w:type="paragraph" w:styleId="Heading1">
    <w:name w:val="heading 1"/>
    <w:basedOn w:val="Normal"/>
    <w:next w:val="Normal"/>
    <w:link w:val="Heading1Char"/>
    <w:uiPriority w:val="9"/>
    <w:qFormat/>
    <w:rsid w:val="00295A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9538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شماره صفخه فارسی"/>
    <w:basedOn w:val="Normal"/>
    <w:qFormat/>
    <w:rsid w:val="00A62A20"/>
    <w:pPr>
      <w:bidi/>
      <w:jc w:val="both"/>
    </w:pPr>
    <w:rPr>
      <w:rFonts w:ascii="B Nazanin" w:hAnsi="B Nazanin" w:cs="B Nazanin"/>
      <w:sz w:val="28"/>
      <w:szCs w:val="28"/>
      <w:lang w:bidi="fa-IR"/>
    </w:rPr>
  </w:style>
  <w:style w:type="character" w:styleId="Hyperlink">
    <w:name w:val="Hyperlink"/>
    <w:basedOn w:val="DefaultParagraphFont"/>
    <w:uiPriority w:val="99"/>
    <w:unhideWhenUsed/>
    <w:rsid w:val="009833D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833D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5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522"/>
  </w:style>
  <w:style w:type="paragraph" w:styleId="Footer">
    <w:name w:val="footer"/>
    <w:basedOn w:val="Normal"/>
    <w:link w:val="FooterChar"/>
    <w:uiPriority w:val="99"/>
    <w:unhideWhenUsed/>
    <w:rsid w:val="00925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522"/>
  </w:style>
  <w:style w:type="paragraph" w:styleId="ListParagraph">
    <w:name w:val="List Paragraph"/>
    <w:basedOn w:val="Normal"/>
    <w:uiPriority w:val="34"/>
    <w:qFormat/>
    <w:rsid w:val="00255D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4C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5380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53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5380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95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49430">
          <w:marLeft w:val="-225"/>
          <w:marRight w:val="-22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7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697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7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22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0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634493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6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642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3659">
              <w:marLeft w:val="0"/>
              <w:marRight w:val="0"/>
              <w:marTop w:val="21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1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0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9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8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11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508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49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242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47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542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0183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3642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1830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388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5496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4696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8327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2121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76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3220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7459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25989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32659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2898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8474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2381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21329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26747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7796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4665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5906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7152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854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0161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1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6484">
          <w:marLeft w:val="-225"/>
          <w:marRight w:val="-22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4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6682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0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53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2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43344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3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166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2632">
              <w:marLeft w:val="0"/>
              <w:marRight w:val="0"/>
              <w:marTop w:val="21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4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96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36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03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718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7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851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384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234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626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8249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5708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80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52979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51593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72982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5656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82786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5568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65461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646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17268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652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72354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88305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9572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5288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4722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9770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6074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4002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764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45509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5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352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51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0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66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1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1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5799">
          <w:marLeft w:val="-225"/>
          <w:marRight w:val="-22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0658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9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0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04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772580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25798">
          <w:marLeft w:val="-225"/>
          <w:marRight w:val="-22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0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214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1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80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6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3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17811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5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97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2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6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80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67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9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8C080-1734-48B7-AFB5-EDC647C19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www.win2farsi.com</Company>
  <LinksUpToDate>false</LinksUpToDate>
  <CharactersWithSpaces>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Astana02</dc:creator>
  <cp:lastModifiedBy>Mostafa Hoseinzadeh</cp:lastModifiedBy>
  <cp:revision>63</cp:revision>
  <cp:lastPrinted>2026-03-30T05:54:00Z</cp:lastPrinted>
  <dcterms:created xsi:type="dcterms:W3CDTF">2026-03-30T14:34:00Z</dcterms:created>
  <dcterms:modified xsi:type="dcterms:W3CDTF">2026-09-08T07:29:00Z</dcterms:modified>
</cp:coreProperties>
</file>